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1EA8E" w14:textId="63B50DC7" w:rsidR="00F867F1" w:rsidRDefault="00190A25" w:rsidP="00A50890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2</w:t>
      </w:r>
      <w:r w:rsidR="002E7849">
        <w:rPr>
          <w:rStyle w:val="KopfzeileZchn"/>
        </w:rPr>
        <w:t>2</w:t>
      </w:r>
      <w:r w:rsidR="005D5414">
        <w:rPr>
          <w:rStyle w:val="KopfzeileZchn"/>
        </w:rPr>
        <w:tab/>
      </w:r>
      <w:bookmarkStart w:id="4" w:name="_Toc442695907"/>
      <w:bookmarkEnd w:id="0"/>
      <w:bookmarkEnd w:id="1"/>
      <w:bookmarkEnd w:id="2"/>
      <w:bookmarkEnd w:id="3"/>
      <w:r w:rsidR="00F867F1">
        <w:rPr>
          <w:rStyle w:val="KopfzeileZchn"/>
        </w:rPr>
        <w:t xml:space="preserve">Diagramme erzeugen (Teil </w:t>
      </w:r>
      <w:r w:rsidR="002E7849">
        <w:rPr>
          <w:rStyle w:val="KopfzeileZchn"/>
        </w:rPr>
        <w:t>2</w:t>
      </w:r>
      <w:r w:rsidR="00F867F1">
        <w:rPr>
          <w:rStyle w:val="KopfzeileZchn"/>
        </w:rPr>
        <w:t>)</w:t>
      </w:r>
      <w:bookmarkEnd w:id="4"/>
      <w:r w:rsidR="00D761E3">
        <w:rPr>
          <w:rStyle w:val="KopfzeileZchn"/>
        </w:rPr>
        <w:t xml:space="preserve">, </w:t>
      </w:r>
      <w:r w:rsidR="0008645C">
        <w:rPr>
          <w:rStyle w:val="KopfzeileZchn"/>
        </w:rPr>
        <w:t>Einführung in die WENN-Funktionen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8"/>
        <w:gridCol w:w="7716"/>
      </w:tblGrid>
      <w:tr w:rsidR="00F867F1" w:rsidRPr="00DC4448" w14:paraId="53EBC16F" w14:textId="77777777" w:rsidTr="00A50890">
        <w:trPr>
          <w:cantSplit/>
          <w:trHeight w:val="409"/>
        </w:trPr>
        <w:tc>
          <w:tcPr>
            <w:tcW w:w="871" w:type="pct"/>
            <w:shd w:val="clear" w:color="auto" w:fill="92D050"/>
            <w:vAlign w:val="center"/>
          </w:tcPr>
          <w:p w14:paraId="49F03A0E" w14:textId="77777777" w:rsidR="00F867F1" w:rsidRPr="00CF2988" w:rsidRDefault="00F867F1" w:rsidP="00F867F1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vAlign w:val="center"/>
          </w:tcPr>
          <w:p w14:paraId="1FEFF737" w14:textId="40529236" w:rsidR="00F867F1" w:rsidRPr="0069676B" w:rsidRDefault="00F867F1" w:rsidP="00F867F1">
            <w:pPr>
              <w:rPr>
                <w:lang w:eastAsia="de-DE"/>
              </w:rPr>
            </w:pPr>
            <w:r>
              <w:t xml:space="preserve">Sie können Diagramme erstellen </w:t>
            </w:r>
            <w:r w:rsidR="00EB347B">
              <w:t>und den Spezialfilter und die SUMMEWENNS-Funktion anwenden.</w:t>
            </w:r>
            <w:r w:rsidR="0008645C">
              <w:t xml:space="preserve">                     </w:t>
            </w:r>
          </w:p>
        </w:tc>
      </w:tr>
      <w:tr w:rsidR="00F867F1" w:rsidRPr="00DC4448" w14:paraId="5469BAA9" w14:textId="77777777" w:rsidTr="00A50890">
        <w:trPr>
          <w:cantSplit/>
          <w:trHeight w:val="383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668B1F8" w14:textId="77777777" w:rsidR="00F867F1" w:rsidRPr="00CF2988" w:rsidRDefault="00F867F1" w:rsidP="00F867F1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0271F" w14:textId="6DAC8491" w:rsidR="00F867F1" w:rsidRPr="00DC4448" w:rsidRDefault="00D761E3" w:rsidP="00F867F1">
            <w:r>
              <w:t>4</w:t>
            </w:r>
            <w:r w:rsidR="00EB347B">
              <w:t>5</w:t>
            </w:r>
            <w:r w:rsidR="00F867F1" w:rsidRPr="00DC4448">
              <w:t xml:space="preserve"> Min</w:t>
            </w:r>
          </w:p>
        </w:tc>
      </w:tr>
      <w:tr w:rsidR="002E7849" w:rsidRPr="00DC4448" w14:paraId="4D711B12" w14:textId="77777777" w:rsidTr="00A50890">
        <w:trPr>
          <w:cantSplit/>
          <w:trHeight w:val="667"/>
        </w:trPr>
        <w:tc>
          <w:tcPr>
            <w:tcW w:w="871" w:type="pct"/>
            <w:shd w:val="clear" w:color="auto" w:fill="92D050"/>
            <w:vAlign w:val="center"/>
          </w:tcPr>
          <w:p w14:paraId="772ABC88" w14:textId="77777777" w:rsidR="002E7849" w:rsidRPr="00CF2988" w:rsidRDefault="002E7849" w:rsidP="002E7849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129" w:type="pct"/>
          </w:tcPr>
          <w:p w14:paraId="701EE031" w14:textId="2ABFA8D5" w:rsidR="0008645C" w:rsidRDefault="0008645C" w:rsidP="002E7849">
            <w:r>
              <w:t xml:space="preserve">Bei den </w:t>
            </w:r>
            <w:r w:rsidR="005443CB">
              <w:t>Bedingungsf</w:t>
            </w:r>
            <w:r>
              <w:t xml:space="preserve">unktionen gibt es verschiedene </w:t>
            </w:r>
            <w:r w:rsidR="005443CB">
              <w:t>Varianten, z.B.</w:t>
            </w:r>
            <w:r>
              <w:t xml:space="preserve">: </w:t>
            </w:r>
            <w:r w:rsidR="005443CB">
              <w:t>summewenn, maxwenn, minwenn, mittelwertwenn, zählenwenn. Mit einem «S» dahinter (summewenn</w:t>
            </w:r>
            <w:r w:rsidR="005443CB" w:rsidRPr="005443CB">
              <w:rPr>
                <w:b/>
                <w:bCs/>
              </w:rPr>
              <w:t>s</w:t>
            </w:r>
            <w:r w:rsidR="005443CB">
              <w:t>) sind mehrere Bedingungen möglich.Allen ist gemeinsam, dass ein Feld nur dann für die Berechnung genommen wird, wenn diese Zeile eine oder mehrere Bedingungen erfüllt. Ansonsten wird das Feld übergangen.</w:t>
            </w:r>
          </w:p>
          <w:p w14:paraId="3D8FB720" w14:textId="3ABFEE1F" w:rsidR="002E7849" w:rsidRPr="00DC4448" w:rsidRDefault="002E7849" w:rsidP="002E7849">
            <w:r>
              <w:t>Anhand der Umsatztabelle soll der Verkaufserfolg je Produkt in der Kategorie Computertomographie (CT Gantry*) über mehrere Jahre ausgewertet und dargestellt werden. Können Spitzen (Höhen und Tiefen) festgestellt werden? Ist ein Trend zu erkennen?</w:t>
            </w:r>
          </w:p>
        </w:tc>
      </w:tr>
      <w:tr w:rsidR="002E7849" w:rsidRPr="00DC4448" w14:paraId="4A5FC99A" w14:textId="77777777" w:rsidTr="00A50890">
        <w:trPr>
          <w:cantSplit/>
          <w:trHeight w:val="833"/>
        </w:trPr>
        <w:tc>
          <w:tcPr>
            <w:tcW w:w="871" w:type="pct"/>
            <w:shd w:val="clear" w:color="auto" w:fill="92D050"/>
            <w:vAlign w:val="center"/>
          </w:tcPr>
          <w:p w14:paraId="07285038" w14:textId="77777777" w:rsidR="002E7849" w:rsidRPr="00CF2988" w:rsidRDefault="002E7849" w:rsidP="002E7849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129" w:type="pct"/>
          </w:tcPr>
          <w:p w14:paraId="309A1D2E" w14:textId="38F13FF5" w:rsidR="002E7849" w:rsidRDefault="002E7849" w:rsidP="00D761E3">
            <w:pPr>
              <w:pStyle w:val="Listenabsatz"/>
              <w:numPr>
                <w:ilvl w:val="0"/>
                <w:numId w:val="23"/>
              </w:numPr>
            </w:pPr>
            <w:r>
              <w:t>Öffnen Sie</w:t>
            </w:r>
            <w:r w:rsidR="00813CD6">
              <w:t xml:space="preserve"> die Datei</w:t>
            </w:r>
            <w:r>
              <w:t xml:space="preserve"> </w:t>
            </w:r>
            <w:r w:rsidR="00813CD6" w:rsidRPr="00D761E3">
              <w:rPr>
                <w:b/>
              </w:rPr>
              <w:t>M100_Uebung_22b_Daten_zur_Aufgabe.xlsx</w:t>
            </w:r>
            <w:r>
              <w:t xml:space="preserve">. Darin finden Sie </w:t>
            </w:r>
            <w:r w:rsidR="00813CD6">
              <w:t xml:space="preserve">die </w:t>
            </w:r>
            <w:r>
              <w:t>Verkäufe der einzelnen Mitarbeiter.</w:t>
            </w:r>
            <w:r w:rsidR="00D761E3">
              <w:t xml:space="preserve"> Studieren Sie als Erstes die Tabelle.</w:t>
            </w:r>
          </w:p>
          <w:p w14:paraId="4377A66A" w14:textId="75BC1C8F" w:rsidR="00D761E3" w:rsidRDefault="00D761E3" w:rsidP="00D761E3">
            <w:pPr>
              <w:pStyle w:val="Listenabsatz"/>
              <w:numPr>
                <w:ilvl w:val="0"/>
                <w:numId w:val="23"/>
              </w:numPr>
            </w:pPr>
            <w:r>
              <w:t xml:space="preserve">Finden Sie das kleinste und das grösste Jahr der Verkaufsdaten und erstellen Sie eine Zahlenreihe (horizontal) ab Zelle M2. Filtern Sie dann alle unterschiedlichen Produktnamen mit dem Spezialfilter (-&gt;Filter, Erweitert) und ordnen Sie diese ab Zelle L3 vertikal an. </w:t>
            </w:r>
          </w:p>
          <w:p w14:paraId="3FAAAED3" w14:textId="77777777" w:rsidR="00D761E3" w:rsidRDefault="00D761E3" w:rsidP="00D761E3">
            <w:pPr>
              <w:pStyle w:val="Listenabsatz"/>
              <w:numPr>
                <w:ilvl w:val="0"/>
                <w:numId w:val="23"/>
              </w:numPr>
            </w:pPr>
            <w:r>
              <w:t>Wandeln Sie in der Spalte K das Verkaufsdatum für jeden Verkauf (jede Zeile) mit der JAHR-Funktion ins Verkaufsjahr.</w:t>
            </w:r>
          </w:p>
          <w:p w14:paraId="170B8C9F" w14:textId="77777777" w:rsidR="00EB347B" w:rsidRDefault="00D761E3" w:rsidP="002E7849">
            <w:pPr>
              <w:pStyle w:val="Listenabsatz"/>
              <w:numPr>
                <w:ilvl w:val="0"/>
                <w:numId w:val="23"/>
              </w:numPr>
            </w:pPr>
            <w:r>
              <w:t xml:space="preserve">Die Zellen der rechten Tabelle können mit dem </w:t>
            </w:r>
            <w:r w:rsidRPr="005443CB">
              <w:rPr>
                <w:b/>
                <w:bCs/>
              </w:rPr>
              <w:t>SUMMEWENNS</w:t>
            </w:r>
            <w:r>
              <w:t xml:space="preserve"> Befehl berechnet werden:  Umsätze der Zellen G2:G24000 werden summiert, wenn der </w:t>
            </w:r>
            <w:r w:rsidRPr="00C80C07">
              <w:rPr>
                <w:b/>
                <w:bCs/>
              </w:rPr>
              <w:t>Artikel</w:t>
            </w:r>
            <w:r>
              <w:t xml:space="preserve"> der Tabelle links gleich dem Artikel der Tabelle rechts ist UND wenn das </w:t>
            </w:r>
            <w:r w:rsidRPr="00C80C07">
              <w:rPr>
                <w:b/>
                <w:bCs/>
              </w:rPr>
              <w:t>Verkaufsjahr</w:t>
            </w:r>
            <w:r>
              <w:t xml:space="preserve"> der Tabelle links dem Jahr in der Tabelle rechts entspricht.</w:t>
            </w:r>
          </w:p>
          <w:p w14:paraId="2E0BA5FF" w14:textId="77777777" w:rsidR="00EB347B" w:rsidRDefault="00EB347B" w:rsidP="002E7849">
            <w:pPr>
              <w:pStyle w:val="Listenabsatz"/>
              <w:numPr>
                <w:ilvl w:val="0"/>
                <w:numId w:val="23"/>
              </w:numPr>
            </w:pPr>
            <w:r>
              <w:t>E</w:t>
            </w:r>
            <w:r w:rsidR="002E7849">
              <w:t xml:space="preserve">rstellen Sie </w:t>
            </w:r>
            <w:r>
              <w:t>zum Schluss ein</w:t>
            </w:r>
            <w:r w:rsidR="002E7849">
              <w:t xml:space="preserve"> geeignetes Diagramm, in welchem die Umsätze je Produkt und Jahr ersichtlich werden.</w:t>
            </w:r>
          </w:p>
          <w:p w14:paraId="72E31E48" w14:textId="7D5481FC" w:rsidR="002E7849" w:rsidRDefault="00EB347B" w:rsidP="00EB347B">
            <w:pPr>
              <w:pStyle w:val="Listenabsatz"/>
            </w:pPr>
            <w:r>
              <w:t>Das Diagramm</w:t>
            </w:r>
            <w:r w:rsidR="002E7849">
              <w:t xml:space="preserve"> sollten </w:t>
            </w:r>
            <w:r>
              <w:t>zeigen</w:t>
            </w:r>
            <w:r w:rsidR="002E7849">
              <w:t>:</w:t>
            </w:r>
          </w:p>
          <w:p w14:paraId="0E0D95EA" w14:textId="595FC932" w:rsidR="002E7849" w:rsidRDefault="002E7849" w:rsidP="00EB347B">
            <w:pPr>
              <w:pStyle w:val="Aufzhlungszeichen"/>
              <w:numPr>
                <w:ilvl w:val="0"/>
                <w:numId w:val="21"/>
              </w:numPr>
              <w:tabs>
                <w:tab w:val="clear" w:pos="227"/>
                <w:tab w:val="left" w:pos="170"/>
              </w:tabs>
              <w:suppressAutoHyphens/>
              <w:spacing w:before="0"/>
              <w:ind w:left="1097"/>
            </w:pPr>
            <w:r>
              <w:t>Jahr</w:t>
            </w:r>
            <w:r w:rsidR="00813CD6">
              <w:t>e</w:t>
            </w:r>
            <w:r>
              <w:t xml:space="preserve"> (X-Achse)</w:t>
            </w:r>
          </w:p>
          <w:p w14:paraId="3A3CD8E5" w14:textId="74B98FC9" w:rsidR="002E7849" w:rsidRDefault="002E7849" w:rsidP="00EB347B">
            <w:pPr>
              <w:pStyle w:val="Aufzhlungszeichen"/>
              <w:numPr>
                <w:ilvl w:val="0"/>
                <w:numId w:val="21"/>
              </w:numPr>
              <w:tabs>
                <w:tab w:val="clear" w:pos="227"/>
                <w:tab w:val="left" w:pos="170"/>
              </w:tabs>
              <w:suppressAutoHyphens/>
              <w:spacing w:before="0"/>
              <w:ind w:left="1097"/>
            </w:pPr>
            <w:r>
              <w:t>Umsatz (Y</w:t>
            </w:r>
            <w:r w:rsidR="00C80C07">
              <w:t>-</w:t>
            </w:r>
            <w:r>
              <w:t>Achse)</w:t>
            </w:r>
          </w:p>
          <w:p w14:paraId="4B59AD72" w14:textId="5803C1C8" w:rsidR="002E7849" w:rsidRPr="0047471A" w:rsidRDefault="002E7849" w:rsidP="00EB347B">
            <w:pPr>
              <w:pStyle w:val="Aufzhlungszeichen"/>
              <w:numPr>
                <w:ilvl w:val="0"/>
                <w:numId w:val="21"/>
              </w:numPr>
              <w:tabs>
                <w:tab w:val="clear" w:pos="227"/>
                <w:tab w:val="left" w:pos="170"/>
              </w:tabs>
              <w:suppressAutoHyphens/>
              <w:spacing w:before="0"/>
              <w:ind w:left="1097"/>
            </w:pPr>
            <w:r>
              <w:t>Produkte</w:t>
            </w:r>
            <w:r w:rsidR="00C80C07">
              <w:t xml:space="preserve"> (Legende)</w:t>
            </w:r>
          </w:p>
        </w:tc>
      </w:tr>
      <w:tr w:rsidR="002E7849" w:rsidRPr="00DC4448" w14:paraId="309CA584" w14:textId="77777777" w:rsidTr="00A50890">
        <w:trPr>
          <w:cantSplit/>
          <w:trHeight w:val="407"/>
        </w:trPr>
        <w:tc>
          <w:tcPr>
            <w:tcW w:w="871" w:type="pct"/>
            <w:shd w:val="clear" w:color="auto" w:fill="92D050"/>
            <w:vAlign w:val="center"/>
          </w:tcPr>
          <w:p w14:paraId="41783C3F" w14:textId="77777777" w:rsidR="002E7849" w:rsidRPr="00CF2988" w:rsidRDefault="002E7849" w:rsidP="002E7849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vAlign w:val="center"/>
          </w:tcPr>
          <w:p w14:paraId="3CAC05DE" w14:textId="69B143CE" w:rsidR="002E7849" w:rsidRDefault="00D761E3" w:rsidP="00D761E3">
            <w:pPr>
              <w:pStyle w:val="Aufzhlungszeichen"/>
              <w:numPr>
                <w:ilvl w:val="0"/>
                <w:numId w:val="22"/>
              </w:numPr>
              <w:ind w:left="105" w:hanging="142"/>
            </w:pPr>
            <w:r>
              <w:t>G</w:t>
            </w:r>
            <w:r w:rsidR="002E7849">
              <w:t>eeignetes Diagramm zum Verkaufserfolg der Computertomogaphie-Artikel über die Jahre 2002–2015.</w:t>
            </w:r>
          </w:p>
          <w:p w14:paraId="2E69EC58" w14:textId="77777777" w:rsidR="002E7849" w:rsidRPr="007D5569" w:rsidRDefault="002E7849" w:rsidP="00D761E3">
            <w:pPr>
              <w:pStyle w:val="Aufzhlungszeichen"/>
              <w:numPr>
                <w:ilvl w:val="0"/>
                <w:numId w:val="22"/>
              </w:numPr>
              <w:ind w:left="105" w:hanging="142"/>
            </w:pPr>
            <w:r>
              <w:t>Was lesen Sie aus den Diagrammen? Haben Sie Tipps für die Marketing- und Verkaufsabteilung?</w:t>
            </w:r>
          </w:p>
        </w:tc>
      </w:tr>
    </w:tbl>
    <w:p w14:paraId="04867F9D" w14:textId="77777777" w:rsidR="00F867F1" w:rsidRDefault="00F867F1" w:rsidP="00F867F1">
      <w:pPr>
        <w:rPr>
          <w:lang w:eastAsia="de-DE"/>
        </w:rPr>
      </w:pPr>
    </w:p>
    <w:sectPr w:rsidR="00F867F1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D0CAF4" w14:textId="77777777" w:rsidR="0001241D" w:rsidRDefault="0001241D" w:rsidP="00BA7579">
      <w:r>
        <w:separator/>
      </w:r>
    </w:p>
  </w:endnote>
  <w:endnote w:type="continuationSeparator" w:id="0">
    <w:p w14:paraId="6A6B311B" w14:textId="77777777" w:rsidR="0001241D" w:rsidRDefault="0001241D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B1A78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C4456D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C4456D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53527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A50890">
        <w:rPr>
          <w:noProof/>
        </w:rPr>
        <w:t>M100_Uebung_22a_Diagramme_erzeugen2.docx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6C533B" w14:textId="77777777" w:rsidR="0001241D" w:rsidRDefault="0001241D" w:rsidP="00BA7579">
      <w:r>
        <w:separator/>
      </w:r>
    </w:p>
  </w:footnote>
  <w:footnote w:type="continuationSeparator" w:id="0">
    <w:p w14:paraId="2679964F" w14:textId="77777777" w:rsidR="0001241D" w:rsidRDefault="0001241D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91018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C4456D">
      <w:rPr>
        <w:noProof/>
      </w:rPr>
      <w:t>20</w:t>
    </w:r>
    <w:r w:rsidR="00C4456D">
      <w:rPr>
        <w:noProof/>
      </w:rPr>
      <w:tab/>
      <w:t>Korrekter Skalatyp verwenden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1AACE5" w14:textId="77777777" w:rsidR="001C50AB" w:rsidRPr="00A50890" w:rsidRDefault="00A50890" w:rsidP="00A50890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572347DC" wp14:editId="7F889B7C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62C7515"/>
    <w:multiLevelType w:val="hybridMultilevel"/>
    <w:tmpl w:val="DEF85274"/>
    <w:lvl w:ilvl="0" w:tplc="0807000F">
      <w:start w:val="1"/>
      <w:numFmt w:val="decimal"/>
      <w:lvlText w:val="%1."/>
      <w:lvlJc w:val="left"/>
      <w:pPr>
        <w:ind w:left="644" w:hanging="360"/>
      </w:p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2B20AF"/>
    <w:multiLevelType w:val="hybridMultilevel"/>
    <w:tmpl w:val="0C28DA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F29C6"/>
    <w:multiLevelType w:val="hybridMultilevel"/>
    <w:tmpl w:val="D804C7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25EC4"/>
    <w:multiLevelType w:val="hybridMultilevel"/>
    <w:tmpl w:val="80D27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22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1"/>
  </w:num>
  <w:num w:numId="3">
    <w:abstractNumId w:val="10"/>
  </w:num>
  <w:num w:numId="4">
    <w:abstractNumId w:val="11"/>
  </w:num>
  <w:num w:numId="5">
    <w:abstractNumId w:val="14"/>
  </w:num>
  <w:num w:numId="6">
    <w:abstractNumId w:val="15"/>
  </w:num>
  <w:num w:numId="7">
    <w:abstractNumId w:val="20"/>
  </w:num>
  <w:num w:numId="8">
    <w:abstractNumId w:val="18"/>
  </w:num>
  <w:num w:numId="9">
    <w:abstractNumId w:val="4"/>
  </w:num>
  <w:num w:numId="10">
    <w:abstractNumId w:val="12"/>
  </w:num>
  <w:num w:numId="11">
    <w:abstractNumId w:val="13"/>
  </w:num>
  <w:num w:numId="12">
    <w:abstractNumId w:val="2"/>
  </w:num>
  <w:num w:numId="13">
    <w:abstractNumId w:val="7"/>
  </w:num>
  <w:num w:numId="14">
    <w:abstractNumId w:val="8"/>
  </w:num>
  <w:num w:numId="15">
    <w:abstractNumId w:val="9"/>
  </w:num>
  <w:num w:numId="16">
    <w:abstractNumId w:val="19"/>
  </w:num>
  <w:num w:numId="17">
    <w:abstractNumId w:val="3"/>
  </w:num>
  <w:num w:numId="18">
    <w:abstractNumId w:val="17"/>
  </w:num>
  <w:num w:numId="19">
    <w:abstractNumId w:val="22"/>
  </w:num>
  <w:num w:numId="20">
    <w:abstractNumId w:val="1"/>
  </w:num>
  <w:num w:numId="21">
    <w:abstractNumId w:val="16"/>
  </w:num>
  <w:num w:numId="22">
    <w:abstractNumId w:val="5"/>
  </w:num>
  <w:num w:numId="2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1241D"/>
    <w:rsid w:val="00045F5D"/>
    <w:rsid w:val="0005680D"/>
    <w:rsid w:val="000636C0"/>
    <w:rsid w:val="000638BA"/>
    <w:rsid w:val="00063E56"/>
    <w:rsid w:val="00064DAE"/>
    <w:rsid w:val="0007115E"/>
    <w:rsid w:val="00082094"/>
    <w:rsid w:val="0008645C"/>
    <w:rsid w:val="0009264C"/>
    <w:rsid w:val="000938CF"/>
    <w:rsid w:val="000A4C02"/>
    <w:rsid w:val="000D0D1D"/>
    <w:rsid w:val="000D52E6"/>
    <w:rsid w:val="000D5F78"/>
    <w:rsid w:val="000F307A"/>
    <w:rsid w:val="00104C08"/>
    <w:rsid w:val="00107448"/>
    <w:rsid w:val="00123539"/>
    <w:rsid w:val="001316DE"/>
    <w:rsid w:val="00146AC4"/>
    <w:rsid w:val="00160BD5"/>
    <w:rsid w:val="00165CA1"/>
    <w:rsid w:val="00184719"/>
    <w:rsid w:val="00190A25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95137"/>
    <w:rsid w:val="002A0314"/>
    <w:rsid w:val="002C57A0"/>
    <w:rsid w:val="002C5FE0"/>
    <w:rsid w:val="002E7849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84A42"/>
    <w:rsid w:val="00484EC9"/>
    <w:rsid w:val="004903E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200FC"/>
    <w:rsid w:val="005311FF"/>
    <w:rsid w:val="005443CB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2543"/>
    <w:rsid w:val="006E52DF"/>
    <w:rsid w:val="006E61A5"/>
    <w:rsid w:val="006F0C99"/>
    <w:rsid w:val="0070145A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3B4A"/>
    <w:rsid w:val="007F72CB"/>
    <w:rsid w:val="00810B34"/>
    <w:rsid w:val="00812594"/>
    <w:rsid w:val="00813CD6"/>
    <w:rsid w:val="00817302"/>
    <w:rsid w:val="0082036B"/>
    <w:rsid w:val="0082389F"/>
    <w:rsid w:val="00831368"/>
    <w:rsid w:val="00872232"/>
    <w:rsid w:val="008A5E7F"/>
    <w:rsid w:val="008B0EF8"/>
    <w:rsid w:val="008C5406"/>
    <w:rsid w:val="008D11F2"/>
    <w:rsid w:val="008D23A8"/>
    <w:rsid w:val="008D5327"/>
    <w:rsid w:val="008E4A7A"/>
    <w:rsid w:val="008E7DC2"/>
    <w:rsid w:val="008F2F8B"/>
    <w:rsid w:val="008F5A74"/>
    <w:rsid w:val="00901275"/>
    <w:rsid w:val="0090352B"/>
    <w:rsid w:val="00907636"/>
    <w:rsid w:val="00922BA9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B6DB1"/>
    <w:rsid w:val="009C0388"/>
    <w:rsid w:val="009C04DD"/>
    <w:rsid w:val="009C53E9"/>
    <w:rsid w:val="009E630F"/>
    <w:rsid w:val="00A10C60"/>
    <w:rsid w:val="00A10D5B"/>
    <w:rsid w:val="00A15AD6"/>
    <w:rsid w:val="00A31880"/>
    <w:rsid w:val="00A35938"/>
    <w:rsid w:val="00A35F45"/>
    <w:rsid w:val="00A40BE0"/>
    <w:rsid w:val="00A50890"/>
    <w:rsid w:val="00A52799"/>
    <w:rsid w:val="00A74368"/>
    <w:rsid w:val="00A96E94"/>
    <w:rsid w:val="00AC0BC4"/>
    <w:rsid w:val="00AD2189"/>
    <w:rsid w:val="00AE035F"/>
    <w:rsid w:val="00AE066F"/>
    <w:rsid w:val="00AE0D5F"/>
    <w:rsid w:val="00AE657B"/>
    <w:rsid w:val="00AF2221"/>
    <w:rsid w:val="00AF2250"/>
    <w:rsid w:val="00AF5087"/>
    <w:rsid w:val="00AF6FCF"/>
    <w:rsid w:val="00B049F9"/>
    <w:rsid w:val="00B27379"/>
    <w:rsid w:val="00B3606A"/>
    <w:rsid w:val="00B46D64"/>
    <w:rsid w:val="00B50384"/>
    <w:rsid w:val="00B52CC4"/>
    <w:rsid w:val="00B71801"/>
    <w:rsid w:val="00B71EBC"/>
    <w:rsid w:val="00B91600"/>
    <w:rsid w:val="00BA1373"/>
    <w:rsid w:val="00BA7579"/>
    <w:rsid w:val="00BB0826"/>
    <w:rsid w:val="00BD1F1A"/>
    <w:rsid w:val="00BD2096"/>
    <w:rsid w:val="00BD36C9"/>
    <w:rsid w:val="00BD37E9"/>
    <w:rsid w:val="00BD5B6D"/>
    <w:rsid w:val="00BD7674"/>
    <w:rsid w:val="00BF0F28"/>
    <w:rsid w:val="00BF57C9"/>
    <w:rsid w:val="00C05234"/>
    <w:rsid w:val="00C30799"/>
    <w:rsid w:val="00C33402"/>
    <w:rsid w:val="00C43D5E"/>
    <w:rsid w:val="00C4456D"/>
    <w:rsid w:val="00C44C49"/>
    <w:rsid w:val="00C457D0"/>
    <w:rsid w:val="00C51554"/>
    <w:rsid w:val="00C61E59"/>
    <w:rsid w:val="00C62DB7"/>
    <w:rsid w:val="00C74020"/>
    <w:rsid w:val="00C77373"/>
    <w:rsid w:val="00C776E4"/>
    <w:rsid w:val="00C80C07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761E3"/>
    <w:rsid w:val="00D945F1"/>
    <w:rsid w:val="00D96A16"/>
    <w:rsid w:val="00DA096B"/>
    <w:rsid w:val="00DA2976"/>
    <w:rsid w:val="00DB2C8C"/>
    <w:rsid w:val="00DB4DA5"/>
    <w:rsid w:val="00DC4448"/>
    <w:rsid w:val="00DD48BA"/>
    <w:rsid w:val="00DD634B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741C2"/>
    <w:rsid w:val="00E75EB2"/>
    <w:rsid w:val="00E849BC"/>
    <w:rsid w:val="00EA3EED"/>
    <w:rsid w:val="00EA6571"/>
    <w:rsid w:val="00EB347B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867F1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5A390EA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apple-converted-space">
    <w:name w:val="apple-converted-space"/>
    <w:basedOn w:val="Absatz-Standardschriftart"/>
    <w:rsid w:val="00C4456D"/>
  </w:style>
  <w:style w:type="character" w:customStyle="1" w:styleId="Formularstandart">
    <w:name w:val="Formular standart"/>
    <w:basedOn w:val="Absatz-Standardschriftart"/>
    <w:rsid w:val="00A50890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3C17273-7DF6-41D1-899D-279C3154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2077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Langenegger David</cp:lastModifiedBy>
  <cp:revision>8</cp:revision>
  <cp:lastPrinted>2013-10-09T10:47:00Z</cp:lastPrinted>
  <dcterms:created xsi:type="dcterms:W3CDTF">2016-12-13T09:08:00Z</dcterms:created>
  <dcterms:modified xsi:type="dcterms:W3CDTF">2020-11-12T14:15:00Z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