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BAF41" w14:textId="77777777" w:rsidR="00B71EBC" w:rsidRDefault="00064DAE" w:rsidP="00724F03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</w:t>
      </w:r>
      <w:r w:rsidR="00B71EBC">
        <w:rPr>
          <w:rStyle w:val="KopfzeileZchn"/>
        </w:rPr>
        <w:t>7</w:t>
      </w:r>
      <w:r w:rsidR="005D5414">
        <w:rPr>
          <w:rStyle w:val="KopfzeileZchn"/>
        </w:rPr>
        <w:tab/>
      </w:r>
      <w:bookmarkStart w:id="4" w:name="_Toc442695903"/>
      <w:bookmarkEnd w:id="0"/>
      <w:bookmarkEnd w:id="1"/>
      <w:bookmarkEnd w:id="2"/>
      <w:bookmarkEnd w:id="3"/>
      <w:r w:rsidR="00B71EBC">
        <w:rPr>
          <w:rStyle w:val="KopfzeileZchn"/>
        </w:rPr>
        <w:t>Daten sortieren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B71EBC" w:rsidRPr="00DC4448" w14:paraId="3F614E07" w14:textId="77777777" w:rsidTr="00724F03">
        <w:trPr>
          <w:cantSplit/>
          <w:trHeight w:val="267"/>
        </w:trPr>
        <w:tc>
          <w:tcPr>
            <w:tcW w:w="945" w:type="pct"/>
            <w:shd w:val="clear" w:color="auto" w:fill="92D050"/>
            <w:vAlign w:val="center"/>
          </w:tcPr>
          <w:p w14:paraId="56FF4055" w14:textId="77777777" w:rsidR="00B71EBC" w:rsidRPr="00CF2988" w:rsidRDefault="00B71EBC" w:rsidP="00B71EBC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1953D00D" w14:textId="77777777" w:rsidR="00B71EBC" w:rsidRPr="009C53E9" w:rsidRDefault="00B71EBC" w:rsidP="00B71EBC">
            <w:pPr>
              <w:rPr>
                <w:spacing w:val="-4"/>
                <w:lang w:eastAsia="de-DE"/>
              </w:rPr>
            </w:pPr>
            <w:r>
              <w:rPr>
                <w:spacing w:val="-4"/>
              </w:rPr>
              <w:t>Sie</w:t>
            </w:r>
            <w:r w:rsidRPr="009C53E9">
              <w:rPr>
                <w:spacing w:val="-4"/>
              </w:rPr>
              <w:t xml:space="preserve"> können eine Tabelle nach verschiedenen Kriterien sortieren und filtern.</w:t>
            </w:r>
          </w:p>
        </w:tc>
      </w:tr>
      <w:tr w:rsidR="00B71EBC" w:rsidRPr="00DC4448" w14:paraId="2E3FC314" w14:textId="77777777" w:rsidTr="00724F03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12FB2B14" w14:textId="77777777" w:rsidR="00B71EBC" w:rsidRPr="00CF2988" w:rsidRDefault="00B71EBC" w:rsidP="00B71EBC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04B26" w14:textId="31CCDB5E" w:rsidR="00B71EBC" w:rsidRPr="00DC4448" w:rsidRDefault="0000687D" w:rsidP="00B71EBC">
            <w:r>
              <w:t>15</w:t>
            </w:r>
            <w:r w:rsidR="00B71EBC" w:rsidRPr="00DC4448">
              <w:t xml:space="preserve"> Min</w:t>
            </w:r>
          </w:p>
        </w:tc>
      </w:tr>
      <w:tr w:rsidR="00B71EBC" w:rsidRPr="00DC4448" w14:paraId="08A07459" w14:textId="77777777" w:rsidTr="00724F03">
        <w:trPr>
          <w:cantSplit/>
          <w:trHeight w:val="823"/>
        </w:trPr>
        <w:tc>
          <w:tcPr>
            <w:tcW w:w="945" w:type="pct"/>
            <w:shd w:val="clear" w:color="auto" w:fill="92D050"/>
            <w:vAlign w:val="center"/>
          </w:tcPr>
          <w:p w14:paraId="5F2B9AAC" w14:textId="77777777" w:rsidR="00B71EBC" w:rsidRPr="00CF2988" w:rsidRDefault="00B71EBC" w:rsidP="00B71EBC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26D9B278" w14:textId="40DE87ED" w:rsidR="00B71EBC" w:rsidRPr="00DC4448" w:rsidRDefault="00B71EBC" w:rsidP="00E741C2">
            <w:r w:rsidRPr="00240DDF">
              <w:t>In manchen Fällen ist es notwendig verschiedene Funktionen miteinander zu kombinieren. In dieser Ü</w:t>
            </w:r>
            <w:r>
              <w:t>bung wenden Sie den Autofilter und die</w:t>
            </w:r>
            <w:r w:rsidRPr="00240DDF">
              <w:t xml:space="preserve"> Sortierungsfunktion </w:t>
            </w:r>
            <w:r w:rsidR="00E741C2">
              <w:t>gemeinsam</w:t>
            </w:r>
            <w:r w:rsidRPr="00240DDF">
              <w:t xml:space="preserve"> an</w:t>
            </w:r>
            <w:r w:rsidR="0000687D">
              <w:t xml:space="preserve"> und lernen, wie man innerhalb einer Sortierung nochmals sortieren kann</w:t>
            </w:r>
            <w:r w:rsidRPr="00240DDF">
              <w:t>.</w:t>
            </w:r>
          </w:p>
        </w:tc>
      </w:tr>
      <w:tr w:rsidR="00B71EBC" w:rsidRPr="00DC4448" w14:paraId="393D12C2" w14:textId="77777777" w:rsidTr="00724F03">
        <w:trPr>
          <w:cantSplit/>
          <w:trHeight w:val="938"/>
        </w:trPr>
        <w:tc>
          <w:tcPr>
            <w:tcW w:w="945" w:type="pct"/>
            <w:shd w:val="clear" w:color="auto" w:fill="92D050"/>
            <w:vAlign w:val="center"/>
          </w:tcPr>
          <w:p w14:paraId="0E9C2A24" w14:textId="77777777" w:rsidR="00B71EBC" w:rsidRPr="00CF2988" w:rsidRDefault="00B71EBC" w:rsidP="00B71EBC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18095636" w14:textId="6F1E6496" w:rsidR="00B71EBC" w:rsidRPr="00DC4448" w:rsidRDefault="00B71EBC" w:rsidP="0000687D">
            <w:pPr>
              <w:pStyle w:val="Aufzhlungszeichen"/>
              <w:numPr>
                <w:ilvl w:val="0"/>
                <w:numId w:val="0"/>
              </w:numPr>
            </w:pPr>
            <w:r w:rsidRPr="00240DDF">
              <w:t xml:space="preserve">Formatieren Sie die </w:t>
            </w:r>
            <w:r>
              <w:t>Datei</w:t>
            </w:r>
            <w:r w:rsidRPr="00240DDF">
              <w:t xml:space="preserve"> </w:t>
            </w:r>
            <w:r w:rsidR="0000687D" w:rsidRPr="0000687D">
              <w:rPr>
                <w:b/>
              </w:rPr>
              <w:t>M100_Uebung_17b_Daten_zur_Aufgabe.xlsx</w:t>
            </w:r>
            <w:r w:rsidR="0000687D">
              <w:rPr>
                <w:b/>
              </w:rPr>
              <w:t xml:space="preserve"> </w:t>
            </w:r>
            <w:r w:rsidRPr="00240DDF">
              <w:t xml:space="preserve">so, dass </w:t>
            </w:r>
            <w:r w:rsidR="00E741C2">
              <w:t>die Daten</w:t>
            </w:r>
            <w:r w:rsidRPr="00240DDF">
              <w:t xml:space="preserve"> nach der Abteilung und anschliessend nach dem Urlaubsbeginn sortiert </w:t>
            </w:r>
            <w:r w:rsidR="00E741C2">
              <w:t>sind</w:t>
            </w:r>
            <w:r w:rsidRPr="00240DDF">
              <w:t xml:space="preserve">. Zeigen Sie alle Abteilungen an. Das Sekretariat lassen sie </w:t>
            </w:r>
            <w:r w:rsidR="00E741C2">
              <w:t>weg</w:t>
            </w:r>
            <w:r w:rsidRPr="00240DDF">
              <w:t>.</w:t>
            </w:r>
          </w:p>
        </w:tc>
      </w:tr>
      <w:tr w:rsidR="00B71EBC" w:rsidRPr="00DC4448" w14:paraId="3C599E23" w14:textId="77777777" w:rsidTr="00724F03">
        <w:trPr>
          <w:cantSplit/>
          <w:trHeight w:val="407"/>
        </w:trPr>
        <w:tc>
          <w:tcPr>
            <w:tcW w:w="945" w:type="pct"/>
            <w:shd w:val="clear" w:color="auto" w:fill="92D050"/>
            <w:vAlign w:val="center"/>
          </w:tcPr>
          <w:p w14:paraId="5CA6AEA8" w14:textId="77777777" w:rsidR="00B71EBC" w:rsidRPr="00CF2988" w:rsidRDefault="00B71EBC" w:rsidP="00B71EBC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01873DC7" w14:textId="77777777" w:rsidR="00B71EBC" w:rsidRPr="00DC4448" w:rsidRDefault="00B71EBC" w:rsidP="00B71EBC">
            <w:r>
              <w:t>Korrekte Sortierung und Filterung der Tabelle.</w:t>
            </w:r>
          </w:p>
        </w:tc>
      </w:tr>
    </w:tbl>
    <w:p w14:paraId="551469F3" w14:textId="77777777" w:rsidR="00B71EBC" w:rsidRDefault="00B71EBC" w:rsidP="00B71EBC">
      <w:pPr>
        <w:rPr>
          <w:lang w:eastAsia="de-DE"/>
        </w:rPr>
      </w:pPr>
    </w:p>
    <w:sectPr w:rsidR="00B71EBC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3E20C" w14:textId="77777777" w:rsidR="00F93DCB" w:rsidRDefault="00F93DCB" w:rsidP="00BA7579">
      <w:r>
        <w:separator/>
      </w:r>
    </w:p>
  </w:endnote>
  <w:endnote w:type="continuationSeparator" w:id="0">
    <w:p w14:paraId="29C90CD1" w14:textId="77777777" w:rsidR="00F93DCB" w:rsidRDefault="00F93DCB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9FDB8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397399">
      <w:rPr>
        <w:noProof/>
      </w:rPr>
      <w:t>2</w:t>
    </w:r>
    <w:r w:rsidRPr="00DA096B">
      <w:fldChar w:fldCharType="end"/>
    </w:r>
    <w:r w:rsidRPr="00DA096B">
      <w:t xml:space="preserve"> von </w:t>
    </w:r>
    <w:r w:rsidR="00F93DCB">
      <w:fldChar w:fldCharType="begin"/>
    </w:r>
    <w:r w:rsidR="00F93DCB">
      <w:instrText xml:space="preserve"> NUMPAGES  \* MERGEFORMAT </w:instrText>
    </w:r>
    <w:r w:rsidR="00F93DCB">
      <w:fldChar w:fldCharType="separate"/>
    </w:r>
    <w:r w:rsidR="00397399">
      <w:rPr>
        <w:noProof/>
      </w:rPr>
      <w:t>2</w:t>
    </w:r>
    <w:r w:rsidR="00F93DC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E967BA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F93DCB">
      <w:fldChar w:fldCharType="begin"/>
    </w:r>
    <w:r w:rsidR="00F93DCB">
      <w:instrText xml:space="preserve"> FILENAME   \* MERGEFORMAT </w:instrText>
    </w:r>
    <w:r w:rsidR="00F93DCB">
      <w:fldChar w:fldCharType="separate"/>
    </w:r>
    <w:r w:rsidR="00724F03">
      <w:rPr>
        <w:noProof/>
      </w:rPr>
      <w:t>M100_Uebung_17a_Daten_Sortieren.docx</w:t>
    </w:r>
    <w:r w:rsidR="00F93DC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05229E" w14:textId="77777777" w:rsidR="00F93DCB" w:rsidRDefault="00F93DCB" w:rsidP="00BA7579">
      <w:r>
        <w:separator/>
      </w:r>
    </w:p>
  </w:footnote>
  <w:footnote w:type="continuationSeparator" w:id="0">
    <w:p w14:paraId="15534C2F" w14:textId="77777777" w:rsidR="00F93DCB" w:rsidRDefault="00F93DCB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B63A68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97399">
      <w:rPr>
        <w:noProof/>
      </w:rPr>
      <w:t>14</w:t>
    </w:r>
    <w:r w:rsidR="00397399">
      <w:rPr>
        <w:noProof/>
      </w:rPr>
      <w:tab/>
      <w:t>Daten filtern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1E113" w14:textId="77777777" w:rsidR="001C50AB" w:rsidRPr="00724F03" w:rsidRDefault="00724F03" w:rsidP="00724F03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6C078FF7" wp14:editId="792ADF2D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0687D"/>
    <w:rsid w:val="00045F5D"/>
    <w:rsid w:val="0005680D"/>
    <w:rsid w:val="000636C0"/>
    <w:rsid w:val="000638BA"/>
    <w:rsid w:val="00063E56"/>
    <w:rsid w:val="00064DAE"/>
    <w:rsid w:val="0007115E"/>
    <w:rsid w:val="00082094"/>
    <w:rsid w:val="000938CF"/>
    <w:rsid w:val="000A4C02"/>
    <w:rsid w:val="000D0D1D"/>
    <w:rsid w:val="000D52E6"/>
    <w:rsid w:val="000D5F78"/>
    <w:rsid w:val="000F307A"/>
    <w:rsid w:val="00104C08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24F03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10B34"/>
    <w:rsid w:val="00812594"/>
    <w:rsid w:val="00817302"/>
    <w:rsid w:val="0082036B"/>
    <w:rsid w:val="0082389F"/>
    <w:rsid w:val="00831368"/>
    <w:rsid w:val="00872232"/>
    <w:rsid w:val="008A5E7F"/>
    <w:rsid w:val="008B0EF8"/>
    <w:rsid w:val="008C5406"/>
    <w:rsid w:val="008D11F2"/>
    <w:rsid w:val="008D23A8"/>
    <w:rsid w:val="008D5327"/>
    <w:rsid w:val="008E4A7A"/>
    <w:rsid w:val="008E7DC2"/>
    <w:rsid w:val="008F039E"/>
    <w:rsid w:val="008F2F8B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C0388"/>
    <w:rsid w:val="009C04DD"/>
    <w:rsid w:val="009C53E9"/>
    <w:rsid w:val="00A10C60"/>
    <w:rsid w:val="00A10D5B"/>
    <w:rsid w:val="00A31880"/>
    <w:rsid w:val="00A35938"/>
    <w:rsid w:val="00A35F45"/>
    <w:rsid w:val="00A40BE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71EBC"/>
    <w:rsid w:val="00B91600"/>
    <w:rsid w:val="00BA1373"/>
    <w:rsid w:val="00BA7579"/>
    <w:rsid w:val="00BB0826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41C2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93DCB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B048201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724F03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2BB6F2-66B2-4E5B-89F7-7F1D4D931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682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4</cp:revision>
  <cp:lastPrinted>2013-10-09T10:47:00Z</cp:lastPrinted>
  <dcterms:created xsi:type="dcterms:W3CDTF">2016-12-13T08:27:00Z</dcterms:created>
  <dcterms:modified xsi:type="dcterms:W3CDTF">2020-10-29T10:44:00Z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