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DCE7B" w14:textId="77777777" w:rsidR="00943B30" w:rsidRPr="00E11DFD" w:rsidRDefault="00D945F1" w:rsidP="007562CD">
      <w:pPr>
        <w:pStyle w:val="berschrift1"/>
        <w:numPr>
          <w:ilvl w:val="0"/>
          <w:numId w:val="0"/>
        </w:numPr>
        <w:pBdr>
          <w:top w:val="none" w:sz="0" w:space="0" w:color="auto"/>
        </w:pBdr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 w:rsidRPr="00E11DFD">
        <w:rPr>
          <w:rStyle w:val="KopfzeileZchn"/>
        </w:rPr>
        <w:t>5</w:t>
      </w:r>
      <w:r w:rsidR="005D5414" w:rsidRPr="00E11DFD">
        <w:rPr>
          <w:rStyle w:val="KopfzeileZchn"/>
        </w:rPr>
        <w:tab/>
      </w:r>
      <w:bookmarkStart w:id="4" w:name="_Toc442695890"/>
      <w:bookmarkEnd w:id="0"/>
      <w:r w:rsidR="00943B30" w:rsidRPr="00E11DFD">
        <w:rPr>
          <w:rStyle w:val="KopfzeileZchn"/>
        </w:rPr>
        <w:t xml:space="preserve">Machbarkeit überprüfen (Teil </w:t>
      </w:r>
      <w:r w:rsidRPr="00E11DFD">
        <w:rPr>
          <w:rStyle w:val="KopfzeileZchn"/>
        </w:rPr>
        <w:t>2</w:t>
      </w:r>
      <w:r w:rsidR="00943B30" w:rsidRPr="00E11DFD">
        <w:rPr>
          <w:rStyle w:val="KopfzeileZchn"/>
        </w:rPr>
        <w:t>)</w:t>
      </w:r>
      <w:bookmarkEnd w:id="4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4D14D0" w:rsidRPr="00E11DFD" w14:paraId="2529CDFB" w14:textId="77777777" w:rsidTr="007562CD">
        <w:trPr>
          <w:cantSplit/>
          <w:trHeight w:val="267"/>
        </w:trPr>
        <w:tc>
          <w:tcPr>
            <w:tcW w:w="945" w:type="pct"/>
            <w:shd w:val="clear" w:color="auto" w:fill="92D050"/>
          </w:tcPr>
          <w:bookmarkEnd w:id="1"/>
          <w:bookmarkEnd w:id="2"/>
          <w:bookmarkEnd w:id="3"/>
          <w:p w14:paraId="5CC72830" w14:textId="77777777" w:rsidR="004D14D0" w:rsidRPr="00E11DFD" w:rsidRDefault="004D14D0" w:rsidP="001837B7">
            <w:pPr>
              <w:rPr>
                <w:b/>
              </w:rPr>
            </w:pPr>
            <w:r w:rsidRPr="00E11DFD">
              <w:rPr>
                <w:b/>
              </w:rPr>
              <w:t>erwünschtes</w:t>
            </w:r>
            <w:r w:rsidRPr="00E11DFD">
              <w:rPr>
                <w:b/>
              </w:rPr>
              <w:br/>
              <w:t>Ergebnis</w:t>
            </w:r>
          </w:p>
        </w:tc>
        <w:tc>
          <w:tcPr>
            <w:tcW w:w="4055" w:type="pct"/>
            <w:vAlign w:val="center"/>
          </w:tcPr>
          <w:p w14:paraId="5F5D9BAB" w14:textId="77777777" w:rsidR="004D14D0" w:rsidRPr="00E11DFD" w:rsidRDefault="004D14D0" w:rsidP="001837B7">
            <w:pPr>
              <w:rPr>
                <w:lang w:eastAsia="de-DE"/>
              </w:rPr>
            </w:pPr>
            <w:r w:rsidRPr="00E11DFD">
              <w:t>Sie können sich rasch in die Funktion einer Tabelle einlesen.</w:t>
            </w:r>
            <w:r w:rsidR="005A2522" w:rsidRPr="00E11DFD">
              <w:t xml:space="preserve"> Sie lernen den Begriff «Primärschlüssel».</w:t>
            </w:r>
          </w:p>
        </w:tc>
      </w:tr>
      <w:tr w:rsidR="004D14D0" w:rsidRPr="00E11DFD" w14:paraId="3CB955FE" w14:textId="77777777" w:rsidTr="007562CD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4FCFEE60" w14:textId="77777777" w:rsidR="004D14D0" w:rsidRPr="00E11DFD" w:rsidRDefault="004D14D0" w:rsidP="001837B7">
            <w:pPr>
              <w:rPr>
                <w:b/>
              </w:rPr>
            </w:pPr>
            <w:r w:rsidRPr="00E11DFD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AAB2" w14:textId="77777777" w:rsidR="004D14D0" w:rsidRPr="00E11DFD" w:rsidRDefault="004D14D0" w:rsidP="001837B7">
            <w:r w:rsidRPr="00E11DFD">
              <w:t>30 Min</w:t>
            </w:r>
          </w:p>
        </w:tc>
      </w:tr>
      <w:tr w:rsidR="004D14D0" w:rsidRPr="00E11DFD" w14:paraId="54B23C82" w14:textId="77777777" w:rsidTr="007562CD">
        <w:trPr>
          <w:cantSplit/>
          <w:trHeight w:val="539"/>
        </w:trPr>
        <w:tc>
          <w:tcPr>
            <w:tcW w:w="945" w:type="pct"/>
            <w:shd w:val="clear" w:color="auto" w:fill="92D050"/>
          </w:tcPr>
          <w:p w14:paraId="2D24B755" w14:textId="77777777" w:rsidR="004D14D0" w:rsidRPr="00E11DFD" w:rsidRDefault="004D14D0" w:rsidP="001837B7">
            <w:pPr>
              <w:rPr>
                <w:b/>
              </w:rPr>
            </w:pPr>
            <w:r w:rsidRPr="00E11DFD">
              <w:rPr>
                <w:b/>
              </w:rPr>
              <w:t>Ausgangslage</w:t>
            </w:r>
          </w:p>
        </w:tc>
        <w:tc>
          <w:tcPr>
            <w:tcW w:w="4055" w:type="pct"/>
          </w:tcPr>
          <w:p w14:paraId="749A0B59" w14:textId="77777777" w:rsidR="004D14D0" w:rsidRPr="00E11DFD" w:rsidRDefault="004D14D0" w:rsidP="001837B7">
            <w:r w:rsidRPr="00E11DFD">
              <w:t>In vielen Fällen erhalten Sie eine Tabelle, bei welcher Sie die Felder nicht kennen. Dabei ist es notwendig, dass Sie den Aufbau der Tabelle und deren Funktion analysieren und verstehen können.</w:t>
            </w:r>
          </w:p>
        </w:tc>
      </w:tr>
      <w:tr w:rsidR="004D14D0" w:rsidRPr="00E11DFD" w14:paraId="31699581" w14:textId="77777777" w:rsidTr="007562CD">
        <w:trPr>
          <w:cantSplit/>
          <w:trHeight w:val="1062"/>
        </w:trPr>
        <w:tc>
          <w:tcPr>
            <w:tcW w:w="945" w:type="pct"/>
            <w:shd w:val="clear" w:color="auto" w:fill="92D050"/>
          </w:tcPr>
          <w:p w14:paraId="54C825B6" w14:textId="77777777" w:rsidR="004D14D0" w:rsidRPr="00E11DFD" w:rsidRDefault="004D14D0" w:rsidP="001837B7">
            <w:pPr>
              <w:rPr>
                <w:b/>
              </w:rPr>
            </w:pPr>
            <w:r w:rsidRPr="00E11DFD">
              <w:rPr>
                <w:b/>
              </w:rPr>
              <w:t xml:space="preserve">Aufgabe </w:t>
            </w:r>
          </w:p>
        </w:tc>
        <w:tc>
          <w:tcPr>
            <w:tcW w:w="4055" w:type="pct"/>
          </w:tcPr>
          <w:p w14:paraId="1D5B92D5" w14:textId="77777777" w:rsidR="004D14D0" w:rsidRPr="00E11DFD" w:rsidRDefault="004D14D0" w:rsidP="001837B7">
            <w:pPr>
              <w:spacing w:before="120"/>
            </w:pPr>
            <w:r w:rsidRPr="00E11DFD">
              <w:t>Sie müssen für Ihren Chef eine Abfrage erstellen. Sie erhalten die Tabelle</w:t>
            </w:r>
            <w:r w:rsidRPr="00E11DFD">
              <w:br/>
            </w:r>
            <w:r w:rsidRPr="00E11DFD">
              <w:rPr>
                <w:b/>
              </w:rPr>
              <w:t>B14-100_A05b_Daten_zur_Aufgabe_14-08.xlsx</w:t>
            </w:r>
            <w:r w:rsidRPr="00E11DFD">
              <w:t>, welche Sie nicht kennen.</w:t>
            </w:r>
          </w:p>
          <w:p w14:paraId="5D1CB571" w14:textId="77777777" w:rsidR="004D14D0" w:rsidRPr="00E11DFD" w:rsidRDefault="004D14D0" w:rsidP="004D14D0">
            <w:pPr>
              <w:spacing w:before="120"/>
            </w:pPr>
            <w:r w:rsidRPr="00E11DFD">
              <w:t>Analysieren Sie die Tabelle und beantworten Sie die untenstehenden Fragen.</w:t>
            </w:r>
          </w:p>
        </w:tc>
      </w:tr>
      <w:tr w:rsidR="004D14D0" w:rsidRPr="00E11DFD" w14:paraId="61A66C0F" w14:textId="77777777" w:rsidTr="007562CD">
        <w:trPr>
          <w:cantSplit/>
        </w:trPr>
        <w:tc>
          <w:tcPr>
            <w:tcW w:w="945" w:type="pct"/>
            <w:shd w:val="clear" w:color="auto" w:fill="92D050"/>
          </w:tcPr>
          <w:p w14:paraId="3A994D75" w14:textId="77777777" w:rsidR="004D14D0" w:rsidRPr="00E11DFD" w:rsidRDefault="004D14D0" w:rsidP="001837B7">
            <w:pPr>
              <w:rPr>
                <w:b/>
              </w:rPr>
            </w:pPr>
            <w:r w:rsidRPr="00E11DFD">
              <w:rPr>
                <w:b/>
              </w:rPr>
              <w:t>Hinweis</w:t>
            </w:r>
          </w:p>
        </w:tc>
        <w:tc>
          <w:tcPr>
            <w:tcW w:w="4055" w:type="pct"/>
          </w:tcPr>
          <w:p w14:paraId="263D41F2" w14:textId="77777777" w:rsidR="004D14D0" w:rsidRPr="00E11DFD" w:rsidRDefault="004D14D0" w:rsidP="001837B7">
            <w:r w:rsidRPr="00E11DFD">
              <w:t>Keine spezielle Vorgehensweise.</w:t>
            </w:r>
          </w:p>
          <w:p w14:paraId="17179C7C" w14:textId="77777777" w:rsidR="004D14D0" w:rsidRPr="00E11DFD" w:rsidRDefault="004D14D0" w:rsidP="001837B7">
            <w:pPr>
              <w:spacing w:after="60"/>
              <w:rPr>
                <w:rFonts w:cs="Arial"/>
              </w:rPr>
            </w:pPr>
            <w:r w:rsidRPr="00E11DFD">
              <w:rPr>
                <w:rFonts w:cs="Arial"/>
              </w:rPr>
              <w:t>Hilfsmittel:</w:t>
            </w:r>
          </w:p>
          <w:p w14:paraId="7FDB0407" w14:textId="77777777" w:rsidR="004D14D0" w:rsidRPr="00E11DFD" w:rsidRDefault="004D14D0" w:rsidP="001837B7">
            <w:pPr>
              <w:pStyle w:val="Aufzhlungszeichen"/>
            </w:pPr>
            <w:r w:rsidRPr="00E11DFD">
              <w:t>Lehrmittel</w:t>
            </w:r>
          </w:p>
          <w:p w14:paraId="10368F96" w14:textId="77777777" w:rsidR="004D14D0" w:rsidRPr="00E11DFD" w:rsidRDefault="004D14D0" w:rsidP="001837B7">
            <w:pPr>
              <w:pStyle w:val="Aufzhlungszeichen"/>
            </w:pPr>
            <w:r w:rsidRPr="00E11DFD">
              <w:t>Tabellenkalkulationsprogramm</w:t>
            </w:r>
          </w:p>
          <w:p w14:paraId="182F1788" w14:textId="77777777" w:rsidR="004D14D0" w:rsidRPr="00E11DFD" w:rsidRDefault="004D14D0" w:rsidP="004D14D0">
            <w:pPr>
              <w:pStyle w:val="Aufzhlungszeichen"/>
              <w:rPr>
                <w:lang w:eastAsia="de-DE"/>
              </w:rPr>
            </w:pPr>
            <w:r w:rsidRPr="00E11DFD">
              <w:t>B14-100_A05b_Daten_zur_Aufgabe_14-08.xlsx</w:t>
            </w:r>
          </w:p>
        </w:tc>
      </w:tr>
      <w:tr w:rsidR="004D14D0" w:rsidRPr="00E11DFD" w14:paraId="6CE800AC" w14:textId="77777777" w:rsidTr="007562CD">
        <w:trPr>
          <w:cantSplit/>
          <w:trHeight w:val="417"/>
        </w:trPr>
        <w:tc>
          <w:tcPr>
            <w:tcW w:w="945" w:type="pct"/>
            <w:shd w:val="clear" w:color="auto" w:fill="92D050"/>
          </w:tcPr>
          <w:p w14:paraId="488C695E" w14:textId="77777777" w:rsidR="004D14D0" w:rsidRPr="00E11DFD" w:rsidRDefault="004D14D0" w:rsidP="001837B7">
            <w:pPr>
              <w:rPr>
                <w:b/>
              </w:rPr>
            </w:pPr>
            <w:r w:rsidRPr="00E11DFD">
              <w:rPr>
                <w:b/>
              </w:rPr>
              <w:t>Ergebnis</w:t>
            </w:r>
          </w:p>
        </w:tc>
        <w:tc>
          <w:tcPr>
            <w:tcW w:w="4055" w:type="pct"/>
          </w:tcPr>
          <w:p w14:paraId="4DB326E5" w14:textId="77777777" w:rsidR="004D14D0" w:rsidRPr="00E11DFD" w:rsidRDefault="004D14D0" w:rsidP="001837B7">
            <w:r w:rsidRPr="00E11DFD">
              <w:t>Korrekte Beantwortung der Fragen.</w:t>
            </w:r>
          </w:p>
        </w:tc>
      </w:tr>
    </w:tbl>
    <w:tbl>
      <w:tblPr>
        <w:tblStyle w:val="HelleListe"/>
        <w:tblW w:w="0" w:type="auto"/>
        <w:tblLook w:val="0620" w:firstRow="1" w:lastRow="0" w:firstColumn="0" w:lastColumn="0" w:noHBand="1" w:noVBand="1"/>
      </w:tblPr>
      <w:tblGrid>
        <w:gridCol w:w="814"/>
        <w:gridCol w:w="8520"/>
      </w:tblGrid>
      <w:tr w:rsidR="004D14D0" w:rsidRPr="00E11DFD" w14:paraId="23434D71" w14:textId="77777777" w:rsidTr="001837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17" w:type="dxa"/>
          </w:tcPr>
          <w:p w14:paraId="1B6EAC64" w14:textId="77777777" w:rsidR="004D14D0" w:rsidRPr="00E11DFD" w:rsidRDefault="004D14D0" w:rsidP="001837B7">
            <w:pPr>
              <w:spacing w:before="120"/>
              <w:rPr>
                <w:b w:val="0"/>
              </w:rPr>
            </w:pPr>
            <w:r w:rsidRPr="00E11DFD">
              <w:t>Nr.1</w:t>
            </w:r>
          </w:p>
        </w:tc>
        <w:tc>
          <w:tcPr>
            <w:tcW w:w="8678" w:type="dxa"/>
          </w:tcPr>
          <w:p w14:paraId="7FD82D00" w14:textId="77777777" w:rsidR="004D14D0" w:rsidRPr="00E11DFD" w:rsidRDefault="004D14D0" w:rsidP="001837B7">
            <w:pPr>
              <w:spacing w:before="120"/>
              <w:rPr>
                <w:b w:val="0"/>
              </w:rPr>
            </w:pPr>
            <w:r w:rsidRPr="00E11DFD">
              <w:t>Wozu wird diese Tabelle verwendet?</w:t>
            </w:r>
          </w:p>
        </w:tc>
      </w:tr>
      <w:tr w:rsidR="004D14D0" w:rsidRPr="00E11DFD" w14:paraId="2F33C99C" w14:textId="77777777" w:rsidTr="001837B7">
        <w:trPr>
          <w:trHeight w:val="1478"/>
        </w:trPr>
        <w:tc>
          <w:tcPr>
            <w:tcW w:w="9495" w:type="dxa"/>
            <w:gridSpan w:val="2"/>
          </w:tcPr>
          <w:p w14:paraId="67FEA604" w14:textId="2C0F8965" w:rsidR="008428F0" w:rsidRPr="00E11DFD" w:rsidRDefault="00C60A2A" w:rsidP="001837B7">
            <w:r w:rsidRPr="00E11DFD">
              <w:t>Um a</w:t>
            </w:r>
            <w:r w:rsidR="008428F0" w:rsidRPr="00E11DFD">
              <w:t xml:space="preserve">lle Daten </w:t>
            </w:r>
            <w:r w:rsidRPr="00E11DFD">
              <w:t>von</w:t>
            </w:r>
            <w:r w:rsidR="008428F0" w:rsidRPr="00E11DFD">
              <w:t xml:space="preserve"> verschie</w:t>
            </w:r>
            <w:r w:rsidRPr="00E11DFD">
              <w:t xml:space="preserve">denen </w:t>
            </w:r>
            <w:r w:rsidR="004B3593">
              <w:t xml:space="preserve">Schweizer </w:t>
            </w:r>
            <w:r w:rsidRPr="00E11DFD">
              <w:t>Banken auszulesen</w:t>
            </w:r>
            <w:r w:rsidR="00082208" w:rsidRPr="00E11DFD">
              <w:t>.</w:t>
            </w:r>
          </w:p>
        </w:tc>
      </w:tr>
      <w:tr w:rsidR="004D14D0" w:rsidRPr="00E11DFD" w14:paraId="741A6092" w14:textId="77777777" w:rsidTr="001837B7">
        <w:tc>
          <w:tcPr>
            <w:tcW w:w="817" w:type="dxa"/>
            <w:shd w:val="clear" w:color="auto" w:fill="000000" w:themeFill="text1"/>
          </w:tcPr>
          <w:p w14:paraId="70CA3D8F" w14:textId="77777777" w:rsidR="004D14D0" w:rsidRPr="00E11DFD" w:rsidRDefault="004D14D0" w:rsidP="001837B7">
            <w:pPr>
              <w:spacing w:before="120"/>
              <w:rPr>
                <w:b/>
                <w:color w:val="FFFFFF" w:themeColor="background1"/>
              </w:rPr>
            </w:pPr>
            <w:r w:rsidRPr="00E11DFD">
              <w:rPr>
                <w:b/>
                <w:color w:val="FFFFFF" w:themeColor="background1"/>
              </w:rPr>
              <w:t>Nr.2</w:t>
            </w:r>
          </w:p>
        </w:tc>
        <w:tc>
          <w:tcPr>
            <w:tcW w:w="8678" w:type="dxa"/>
            <w:shd w:val="clear" w:color="auto" w:fill="000000" w:themeFill="text1"/>
          </w:tcPr>
          <w:p w14:paraId="19A899A0" w14:textId="77777777" w:rsidR="004D14D0" w:rsidRPr="00E11DFD" w:rsidRDefault="004D14D0" w:rsidP="001837B7">
            <w:pPr>
              <w:spacing w:before="120"/>
              <w:rPr>
                <w:b/>
                <w:color w:val="FFFFFF" w:themeColor="background1"/>
              </w:rPr>
            </w:pPr>
            <w:r w:rsidRPr="00E11DFD">
              <w:rPr>
                <w:b/>
                <w:color w:val="FFFFFF" w:themeColor="background1"/>
              </w:rPr>
              <w:t xml:space="preserve">Kann die </w:t>
            </w:r>
            <w:proofErr w:type="spellStart"/>
            <w:r w:rsidRPr="00E11DFD">
              <w:rPr>
                <w:b/>
                <w:color w:val="FFFFFF" w:themeColor="background1"/>
              </w:rPr>
              <w:t>BCNr</w:t>
            </w:r>
            <w:proofErr w:type="spellEnd"/>
            <w:r w:rsidRPr="00E11DFD">
              <w:rPr>
                <w:b/>
                <w:color w:val="FFFFFF" w:themeColor="background1"/>
              </w:rPr>
              <w:t xml:space="preserve"> (Clearingnummer) als eindeutiger Primärschlüssel für die Banken verwendet werden?</w:t>
            </w:r>
          </w:p>
        </w:tc>
      </w:tr>
      <w:tr w:rsidR="004D14D0" w:rsidRPr="00E11DFD" w14:paraId="6289FE34" w14:textId="77777777" w:rsidTr="001837B7">
        <w:trPr>
          <w:trHeight w:val="1561"/>
        </w:trPr>
        <w:tc>
          <w:tcPr>
            <w:tcW w:w="9495" w:type="dxa"/>
            <w:gridSpan w:val="2"/>
          </w:tcPr>
          <w:p w14:paraId="2C7A2790" w14:textId="77777777" w:rsidR="004D14D0" w:rsidRPr="00E11DFD" w:rsidRDefault="003B514F" w:rsidP="001837B7">
            <w:r w:rsidRPr="00E11DFD">
              <w:t>Um eine Filiale eines Finanzinstituts eindeutig zu identifizieren, benötigt man zusätzlich zur BC-Nummer noch eine Filial-ID. Die Kopfstelle hat die ID „0000“, die einzelnen Filialen beginnen mit der ID „0001“.</w:t>
            </w:r>
          </w:p>
          <w:p w14:paraId="32F7ABE3" w14:textId="39E79ECE" w:rsidR="003B514F" w:rsidRPr="00E11DFD" w:rsidRDefault="003B514F" w:rsidP="001837B7">
            <w:r w:rsidRPr="00E11DFD">
              <w:t xml:space="preserve">(Quelle: </w:t>
            </w:r>
            <w:r w:rsidR="00E11DFD" w:rsidRPr="00E11DFD">
              <w:t>https://www.schweizer-banken.info/de/lexikon/banken-clearing-nummer.htm</w:t>
            </w:r>
            <w:r w:rsidRPr="00E11DFD">
              <w:t>)</w:t>
            </w:r>
          </w:p>
        </w:tc>
      </w:tr>
      <w:tr w:rsidR="004D14D0" w:rsidRPr="00E11DFD" w14:paraId="27A1E08F" w14:textId="77777777" w:rsidTr="001837B7">
        <w:tc>
          <w:tcPr>
            <w:tcW w:w="817" w:type="dxa"/>
            <w:shd w:val="clear" w:color="auto" w:fill="000000" w:themeFill="text1"/>
          </w:tcPr>
          <w:p w14:paraId="62E9E974" w14:textId="77777777" w:rsidR="004D14D0" w:rsidRPr="00E11DFD" w:rsidRDefault="004D14D0" w:rsidP="001837B7">
            <w:pPr>
              <w:spacing w:before="120"/>
              <w:rPr>
                <w:b/>
                <w:color w:val="FFFFFF" w:themeColor="background1"/>
              </w:rPr>
            </w:pPr>
            <w:r w:rsidRPr="00E11DFD">
              <w:rPr>
                <w:b/>
                <w:color w:val="FFFFFF" w:themeColor="background1"/>
              </w:rPr>
              <w:t>Nr.3</w:t>
            </w:r>
          </w:p>
        </w:tc>
        <w:tc>
          <w:tcPr>
            <w:tcW w:w="8678" w:type="dxa"/>
            <w:shd w:val="clear" w:color="auto" w:fill="000000" w:themeFill="text1"/>
          </w:tcPr>
          <w:p w14:paraId="42ADFBCE" w14:textId="77777777" w:rsidR="004D14D0" w:rsidRPr="00E11DFD" w:rsidRDefault="004D14D0" w:rsidP="001837B7">
            <w:pPr>
              <w:spacing w:before="120"/>
              <w:rPr>
                <w:b/>
                <w:color w:val="FFFFFF" w:themeColor="background1"/>
              </w:rPr>
            </w:pPr>
            <w:r w:rsidRPr="00E11DFD">
              <w:rPr>
                <w:b/>
                <w:color w:val="FFFFFF" w:themeColor="background1"/>
              </w:rPr>
              <w:t>Einige Postkonto sind mit einem * markiert. In der Erklärung heisst es, dass diese einer übergeordneten Kopfstelle angehören. Was könnte damit gemeint sein?</w:t>
            </w:r>
          </w:p>
        </w:tc>
      </w:tr>
      <w:tr w:rsidR="004D14D0" w:rsidRPr="00E11DFD" w14:paraId="4AEFE118" w14:textId="77777777" w:rsidTr="004D14D0">
        <w:trPr>
          <w:trHeight w:val="1446"/>
        </w:trPr>
        <w:tc>
          <w:tcPr>
            <w:tcW w:w="9495" w:type="dxa"/>
            <w:gridSpan w:val="2"/>
          </w:tcPr>
          <w:p w14:paraId="136A1712" w14:textId="77777777" w:rsidR="000B47A8" w:rsidRDefault="002B6914" w:rsidP="001837B7">
            <w:pPr>
              <w:spacing w:before="120"/>
            </w:pPr>
            <w:r>
              <w:t>Hauptsitz = kein *</w:t>
            </w:r>
          </w:p>
          <w:p w14:paraId="083095CF" w14:textId="66D22BAE" w:rsidR="002B6914" w:rsidRPr="00E11DFD" w:rsidRDefault="002B6914" w:rsidP="001837B7">
            <w:pPr>
              <w:spacing w:before="120"/>
            </w:pPr>
            <w:r>
              <w:t>Filialen = mit *</w:t>
            </w:r>
          </w:p>
        </w:tc>
      </w:tr>
      <w:tr w:rsidR="004D14D0" w:rsidRPr="00E11DFD" w14:paraId="7B05A80D" w14:textId="77777777" w:rsidTr="001837B7">
        <w:tc>
          <w:tcPr>
            <w:tcW w:w="817" w:type="dxa"/>
            <w:shd w:val="clear" w:color="auto" w:fill="000000" w:themeFill="text1"/>
          </w:tcPr>
          <w:p w14:paraId="6F9B26B7" w14:textId="77777777" w:rsidR="004D14D0" w:rsidRPr="00E11DFD" w:rsidRDefault="004D14D0" w:rsidP="001837B7">
            <w:pPr>
              <w:spacing w:before="120"/>
              <w:rPr>
                <w:b/>
                <w:color w:val="FFFFFF" w:themeColor="background1"/>
              </w:rPr>
            </w:pPr>
            <w:r w:rsidRPr="00E11DFD">
              <w:rPr>
                <w:b/>
                <w:color w:val="FFFFFF" w:themeColor="background1"/>
              </w:rPr>
              <w:t>Nr.4</w:t>
            </w:r>
          </w:p>
        </w:tc>
        <w:tc>
          <w:tcPr>
            <w:tcW w:w="8678" w:type="dxa"/>
            <w:shd w:val="clear" w:color="auto" w:fill="000000" w:themeFill="text1"/>
          </w:tcPr>
          <w:p w14:paraId="2E2921E2" w14:textId="77777777" w:rsidR="004D14D0" w:rsidRPr="00E11DFD" w:rsidRDefault="004D14D0" w:rsidP="001837B7">
            <w:pPr>
              <w:spacing w:before="120"/>
              <w:rPr>
                <w:b/>
                <w:color w:val="FFFFFF" w:themeColor="background1"/>
              </w:rPr>
            </w:pPr>
            <w:r w:rsidRPr="00E11DFD">
              <w:rPr>
                <w:b/>
                <w:color w:val="FFFFFF" w:themeColor="background1"/>
              </w:rPr>
              <w:t>Können die Banken auch eindeutig mit der SWIFT Nummer angesprochen werden?</w:t>
            </w:r>
          </w:p>
        </w:tc>
      </w:tr>
      <w:tr w:rsidR="004D14D0" w:rsidRPr="00E11DFD" w14:paraId="4165660D" w14:textId="77777777" w:rsidTr="001837B7">
        <w:trPr>
          <w:trHeight w:val="1512"/>
        </w:trPr>
        <w:tc>
          <w:tcPr>
            <w:tcW w:w="9495" w:type="dxa"/>
            <w:gridSpan w:val="2"/>
          </w:tcPr>
          <w:p w14:paraId="230CE978" w14:textId="22BACC63" w:rsidR="004D14D0" w:rsidRPr="00E11DFD" w:rsidRDefault="00AD2BA3" w:rsidP="001837B7">
            <w:r>
              <w:t>Nein sie ist nicht eindeutig.</w:t>
            </w:r>
          </w:p>
        </w:tc>
      </w:tr>
    </w:tbl>
    <w:p w14:paraId="6A08E92C" w14:textId="77777777" w:rsidR="004D14D0" w:rsidRPr="00E11DFD" w:rsidRDefault="004D14D0" w:rsidP="00943B30"/>
    <w:sectPr w:rsidR="004D14D0" w:rsidRPr="00E11DFD" w:rsidSect="0081730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EA2AA" w14:textId="77777777" w:rsidR="00532E09" w:rsidRDefault="00532E09" w:rsidP="00BA7579">
      <w:r>
        <w:separator/>
      </w:r>
    </w:p>
  </w:endnote>
  <w:endnote w:type="continuationSeparator" w:id="0">
    <w:p w14:paraId="0DD31DB7" w14:textId="77777777" w:rsidR="00532E09" w:rsidRDefault="00532E09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2BB37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4D14D0">
      <w:rPr>
        <w:noProof/>
      </w:rPr>
      <w:t>2</w:t>
    </w:r>
    <w:r w:rsidRPr="00DA096B">
      <w:fldChar w:fldCharType="end"/>
    </w:r>
    <w:r w:rsidRPr="00DA096B">
      <w:t xml:space="preserve"> von </w:t>
    </w:r>
    <w:r w:rsidR="00AD2BA3">
      <w:fldChar w:fldCharType="begin"/>
    </w:r>
    <w:r w:rsidR="00AD2BA3">
      <w:instrText xml:space="preserve"> NUMPAGES  \* MERGEFORMAT </w:instrText>
    </w:r>
    <w:r w:rsidR="00AD2BA3">
      <w:fldChar w:fldCharType="separate"/>
    </w:r>
    <w:r w:rsidR="004D14D0">
      <w:rPr>
        <w:noProof/>
      </w:rPr>
      <w:t>2</w:t>
    </w:r>
    <w:r w:rsidR="00AD2BA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4B297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AD2BA3">
      <w:fldChar w:fldCharType="begin"/>
    </w:r>
    <w:r w:rsidR="00AD2BA3">
      <w:instrText xml:space="preserve"> FILENAME   \* MERGEFORMAT </w:instrText>
    </w:r>
    <w:r w:rsidR="00AD2BA3">
      <w:fldChar w:fldCharType="separate"/>
    </w:r>
    <w:r w:rsidR="007562CD">
      <w:rPr>
        <w:noProof/>
      </w:rPr>
      <w:t>M100_Uebung_05a_Machbarkeit_ueberpruefen2.docx</w:t>
    </w:r>
    <w:r w:rsidR="00AD2BA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F40526" w14:textId="77777777" w:rsidR="00532E09" w:rsidRDefault="00532E09" w:rsidP="00BA7579">
      <w:r>
        <w:separator/>
      </w:r>
    </w:p>
  </w:footnote>
  <w:footnote w:type="continuationSeparator" w:id="0">
    <w:p w14:paraId="187668C9" w14:textId="77777777" w:rsidR="00532E09" w:rsidRDefault="00532E09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7209F" w14:textId="77777777" w:rsidR="001C50AB" w:rsidRPr="006470BF" w:rsidRDefault="005D5414" w:rsidP="00817302">
    <w:pPr>
      <w:pStyle w:val="Dokumenttitel"/>
      <w:tabs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7562CD">
      <w:rPr>
        <w:noProof/>
      </w:rPr>
      <w:t>5</w:t>
    </w:r>
    <w:r w:rsidR="007562CD">
      <w:rPr>
        <w:noProof/>
      </w:rPr>
      <w:tab/>
      <w:t>Machbarkeit überprüfen (Teil 2)</w:t>
    </w:r>
    <w:r>
      <w:rPr>
        <w:noProof/>
      </w:rPr>
      <w:fldChar w:fldCharType="end"/>
    </w:r>
    <w:r w:rsidR="001C50AB">
      <w:rPr>
        <w:noProof/>
      </w:rPr>
      <w:tab/>
    </w:r>
    <w:r w:rsidR="001C50AB">
      <w:rPr>
        <w:noProof/>
      </w:rPr>
      <w:fldChar w:fldCharType="begin"/>
    </w:r>
    <w:r w:rsidR="001C50AB">
      <w:rPr>
        <w:noProof/>
      </w:rPr>
      <w:instrText xml:space="preserve"> STYLEREF  "Überschrift 1"  \* MERGEFORMAT </w:instrText>
    </w:r>
    <w:r w:rsidR="001C50AB">
      <w:rPr>
        <w:noProof/>
      </w:rPr>
      <w:fldChar w:fldCharType="separate"/>
    </w:r>
    <w:r w:rsidR="007562CD">
      <w:rPr>
        <w:noProof/>
      </w:rPr>
      <w:t>5</w:t>
    </w:r>
    <w:r w:rsidR="007562CD">
      <w:rPr>
        <w:noProof/>
      </w:rPr>
      <w:tab/>
      <w:t>Machbarkeit überprüfen (Teil 2)</w:t>
    </w:r>
    <w:r w:rsidR="001C50AB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B8AA4" w14:textId="77777777" w:rsidR="001C50AB" w:rsidRPr="007562CD" w:rsidRDefault="007562CD" w:rsidP="007562CD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7B522A3D" wp14:editId="1A2B68EA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843"/>
        </w:tabs>
        <w:ind w:left="1843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56"/>
        </w:tabs>
        <w:ind w:left="1456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740"/>
        </w:tabs>
        <w:ind w:left="1740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2023"/>
        </w:tabs>
        <w:ind w:left="2023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2165"/>
        </w:tabs>
        <w:ind w:left="2165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448"/>
        </w:tabs>
        <w:ind w:left="2448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842"/>
        </w:tabs>
        <w:ind w:left="2590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7115E"/>
    <w:rsid w:val="00082094"/>
    <w:rsid w:val="00082208"/>
    <w:rsid w:val="000938CF"/>
    <w:rsid w:val="000A4C02"/>
    <w:rsid w:val="000B47A8"/>
    <w:rsid w:val="000D0D1D"/>
    <w:rsid w:val="000D52E6"/>
    <w:rsid w:val="000D5F78"/>
    <w:rsid w:val="000F307A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096B"/>
    <w:rsid w:val="00204FA0"/>
    <w:rsid w:val="002158CA"/>
    <w:rsid w:val="00215B40"/>
    <w:rsid w:val="0022692D"/>
    <w:rsid w:val="00233691"/>
    <w:rsid w:val="00237D08"/>
    <w:rsid w:val="00240DDF"/>
    <w:rsid w:val="00264924"/>
    <w:rsid w:val="0027354A"/>
    <w:rsid w:val="002739B5"/>
    <w:rsid w:val="00295137"/>
    <w:rsid w:val="002A0314"/>
    <w:rsid w:val="002B69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1D6F"/>
    <w:rsid w:val="00374F31"/>
    <w:rsid w:val="003805BC"/>
    <w:rsid w:val="00381AB8"/>
    <w:rsid w:val="00382734"/>
    <w:rsid w:val="00387E4E"/>
    <w:rsid w:val="00394719"/>
    <w:rsid w:val="003A2D27"/>
    <w:rsid w:val="003A70BA"/>
    <w:rsid w:val="003B514F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55F0"/>
    <w:rsid w:val="00484A42"/>
    <w:rsid w:val="00484EC9"/>
    <w:rsid w:val="004923F3"/>
    <w:rsid w:val="004A1304"/>
    <w:rsid w:val="004A2E8F"/>
    <w:rsid w:val="004B3593"/>
    <w:rsid w:val="004C2E44"/>
    <w:rsid w:val="004C60CC"/>
    <w:rsid w:val="004D0628"/>
    <w:rsid w:val="004D14D0"/>
    <w:rsid w:val="004D221B"/>
    <w:rsid w:val="004D3025"/>
    <w:rsid w:val="004E34A1"/>
    <w:rsid w:val="004E5010"/>
    <w:rsid w:val="004F04E9"/>
    <w:rsid w:val="0050560F"/>
    <w:rsid w:val="005069AA"/>
    <w:rsid w:val="005200FC"/>
    <w:rsid w:val="00532E09"/>
    <w:rsid w:val="005569A2"/>
    <w:rsid w:val="00565541"/>
    <w:rsid w:val="00574E7F"/>
    <w:rsid w:val="0059214B"/>
    <w:rsid w:val="005960C1"/>
    <w:rsid w:val="005A1C68"/>
    <w:rsid w:val="005A2522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52E33"/>
    <w:rsid w:val="007562CD"/>
    <w:rsid w:val="00766D09"/>
    <w:rsid w:val="007734FD"/>
    <w:rsid w:val="0078792B"/>
    <w:rsid w:val="00794B7D"/>
    <w:rsid w:val="007A6FC3"/>
    <w:rsid w:val="007B3CCF"/>
    <w:rsid w:val="007D3429"/>
    <w:rsid w:val="007D5569"/>
    <w:rsid w:val="007D724B"/>
    <w:rsid w:val="007F3B4A"/>
    <w:rsid w:val="007F72CB"/>
    <w:rsid w:val="00810B34"/>
    <w:rsid w:val="00817302"/>
    <w:rsid w:val="0082389F"/>
    <w:rsid w:val="008428F0"/>
    <w:rsid w:val="00872232"/>
    <w:rsid w:val="008A5E7F"/>
    <w:rsid w:val="008A740C"/>
    <w:rsid w:val="008B0EF8"/>
    <w:rsid w:val="008C5406"/>
    <w:rsid w:val="008D11F2"/>
    <w:rsid w:val="008D23A8"/>
    <w:rsid w:val="008E4A7A"/>
    <w:rsid w:val="008E7DC2"/>
    <w:rsid w:val="008F2F8B"/>
    <w:rsid w:val="0090352B"/>
    <w:rsid w:val="00907636"/>
    <w:rsid w:val="009333F7"/>
    <w:rsid w:val="00941D23"/>
    <w:rsid w:val="00943B30"/>
    <w:rsid w:val="009501DC"/>
    <w:rsid w:val="00953816"/>
    <w:rsid w:val="00994AC0"/>
    <w:rsid w:val="0099538F"/>
    <w:rsid w:val="009A65B1"/>
    <w:rsid w:val="009C0388"/>
    <w:rsid w:val="009C04DD"/>
    <w:rsid w:val="009C53E9"/>
    <w:rsid w:val="00A10C60"/>
    <w:rsid w:val="00A10D5B"/>
    <w:rsid w:val="00A31880"/>
    <w:rsid w:val="00A35938"/>
    <w:rsid w:val="00A35F45"/>
    <w:rsid w:val="00A40BE0"/>
    <w:rsid w:val="00A5248B"/>
    <w:rsid w:val="00A52799"/>
    <w:rsid w:val="00A74368"/>
    <w:rsid w:val="00A96E94"/>
    <w:rsid w:val="00AC0BC4"/>
    <w:rsid w:val="00AD2189"/>
    <w:rsid w:val="00AD2BA3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71801"/>
    <w:rsid w:val="00B91600"/>
    <w:rsid w:val="00BA1373"/>
    <w:rsid w:val="00BA7579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3D5E"/>
    <w:rsid w:val="00C44C49"/>
    <w:rsid w:val="00C457D0"/>
    <w:rsid w:val="00C51554"/>
    <w:rsid w:val="00C60A2A"/>
    <w:rsid w:val="00C61E59"/>
    <w:rsid w:val="00C62DB7"/>
    <w:rsid w:val="00C7242E"/>
    <w:rsid w:val="00C74020"/>
    <w:rsid w:val="00C77373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45F1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1DFD"/>
    <w:rsid w:val="00E15021"/>
    <w:rsid w:val="00E3031D"/>
    <w:rsid w:val="00E326B7"/>
    <w:rsid w:val="00E41AF8"/>
    <w:rsid w:val="00E521FE"/>
    <w:rsid w:val="00E67164"/>
    <w:rsid w:val="00E75EB2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379A4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EB524DC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7562CD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09A65F-8DEF-4A1D-A4D0-235C9FBBE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Aufgaben ICT-BBCH M100</vt:lpstr>
    </vt:vector>
  </TitlesOfParts>
  <Manager/>
  <Company/>
  <LinksUpToDate>false</LinksUpToDate>
  <CharactersWithSpaces>1605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Panico Valentino</cp:lastModifiedBy>
  <cp:revision>20</cp:revision>
  <cp:lastPrinted>2013-10-09T10:47:00Z</cp:lastPrinted>
  <dcterms:created xsi:type="dcterms:W3CDTF">2016-12-12T13:45:00Z</dcterms:created>
  <dcterms:modified xsi:type="dcterms:W3CDTF">2020-09-04T07:42:00Z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