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46C239" w14:textId="77777777" w:rsidR="005D5414" w:rsidRDefault="00BD6CC1" w:rsidP="001367E9">
      <w:pPr>
        <w:pStyle w:val="berschrift1"/>
        <w:numPr>
          <w:ilvl w:val="0"/>
          <w:numId w:val="0"/>
        </w:numPr>
        <w:pBdr>
          <w:top w:val="none" w:sz="0" w:space="0" w:color="auto"/>
        </w:pBdr>
        <w:tabs>
          <w:tab w:val="right" w:pos="9354"/>
        </w:tabs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6</w:t>
      </w:r>
      <w:r w:rsidR="005D5414">
        <w:rPr>
          <w:rStyle w:val="KopfzeileZchn"/>
        </w:rPr>
        <w:tab/>
      </w:r>
      <w:bookmarkEnd w:id="0"/>
      <w:r w:rsidR="00EE7C49" w:rsidRPr="006F6824">
        <w:rPr>
          <w:rStyle w:val="KopfzeileZchn"/>
        </w:rPr>
        <w:t xml:space="preserve">Inventardatenbank </w:t>
      </w:r>
      <w:r w:rsidR="00803FEB">
        <w:rPr>
          <w:rStyle w:val="KopfzeileZchn"/>
        </w:rPr>
        <w:t>(Teil</w:t>
      </w:r>
      <w:r>
        <w:rPr>
          <w:rStyle w:val="KopfzeileZchn"/>
        </w:rPr>
        <w:t>3</w:t>
      </w:r>
      <w:r w:rsidR="00803FEB">
        <w:rPr>
          <w:rStyle w:val="KopfzeileZchn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66"/>
        <w:gridCol w:w="7578"/>
      </w:tblGrid>
      <w:tr w:rsidR="00803FEB" w:rsidRPr="00DC4448" w14:paraId="74D590FF" w14:textId="77777777" w:rsidTr="008004E2">
        <w:trPr>
          <w:cantSplit/>
          <w:trHeight w:val="783"/>
        </w:trPr>
        <w:tc>
          <w:tcPr>
            <w:tcW w:w="945" w:type="pct"/>
            <w:shd w:val="clear" w:color="auto" w:fill="92D050"/>
            <w:vAlign w:val="center"/>
          </w:tcPr>
          <w:p w14:paraId="2195E285" w14:textId="77777777" w:rsidR="00803FEB" w:rsidRPr="00CF2988" w:rsidRDefault="00803FEB" w:rsidP="00803FEB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0E1FCBAE" w14:textId="4835BA72" w:rsidR="00803FEB" w:rsidRPr="00574147" w:rsidRDefault="00D42573" w:rsidP="00803FEB">
            <w:pPr>
              <w:rPr>
                <w:b/>
              </w:rPr>
            </w:pPr>
            <w:r w:rsidRPr="00574147">
              <w:t>Sie wissen, welche Entität</w:t>
            </w:r>
            <w:r w:rsidR="00450E45">
              <w:t>stypen</w:t>
            </w:r>
            <w:r w:rsidRPr="00574147">
              <w:t xml:space="preserve"> für eine CD-Sammlung wichtig sind und tragen diese in entsprechende Tabellen ein</w:t>
            </w:r>
            <w:r>
              <w:t>.</w:t>
            </w:r>
          </w:p>
        </w:tc>
      </w:tr>
      <w:tr w:rsidR="00803FEB" w:rsidRPr="00DC4448" w14:paraId="50E08686" w14:textId="77777777" w:rsidTr="008004E2">
        <w:trPr>
          <w:cantSplit/>
          <w:trHeight w:val="496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40288F15" w14:textId="77777777" w:rsidR="00803FEB" w:rsidRPr="00CF2988" w:rsidRDefault="00803FEB" w:rsidP="00803FEB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5E9A0" w14:textId="77777777" w:rsidR="00803FEB" w:rsidRPr="00DC4448" w:rsidRDefault="00803FEB" w:rsidP="00803FEB">
            <w:pPr>
              <w:pStyle w:val="Aufzhlungszeichen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</w:pPr>
            <w:r>
              <w:t>20 Minuten</w:t>
            </w:r>
          </w:p>
        </w:tc>
      </w:tr>
      <w:tr w:rsidR="00803FEB" w:rsidRPr="00DC4448" w14:paraId="659A4520" w14:textId="77777777" w:rsidTr="008004E2">
        <w:trPr>
          <w:cantSplit/>
          <w:trHeight w:val="887"/>
        </w:trPr>
        <w:tc>
          <w:tcPr>
            <w:tcW w:w="945" w:type="pct"/>
            <w:shd w:val="clear" w:color="auto" w:fill="92D050"/>
            <w:vAlign w:val="center"/>
          </w:tcPr>
          <w:p w14:paraId="5095B5FE" w14:textId="77777777" w:rsidR="00803FEB" w:rsidRPr="00CF2988" w:rsidRDefault="00803FEB" w:rsidP="00803FEB">
            <w:pPr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055" w:type="pct"/>
            <w:vAlign w:val="center"/>
          </w:tcPr>
          <w:p w14:paraId="1A73C005" w14:textId="77777777" w:rsidR="00803FEB" w:rsidRPr="00BC1341" w:rsidRDefault="00D42573" w:rsidP="00B3130C">
            <w:pPr>
              <w:rPr>
                <w:spacing w:val="-2"/>
              </w:rPr>
            </w:pPr>
            <w:r>
              <w:t xml:space="preserve">Sie möchten Ihre CD-Sammlung in einer Datenbank verwalten. Sie haben entschieden, </w:t>
            </w:r>
            <w:r w:rsidRPr="00DC5B61">
              <w:rPr>
                <w:b/>
              </w:rPr>
              <w:t xml:space="preserve">zuerst eine Datenanalyse </w:t>
            </w:r>
            <w:r>
              <w:t>durchzuführen, um zu wissen, was Sie überhaupt in der Datenbank speichern wollen.</w:t>
            </w:r>
          </w:p>
        </w:tc>
      </w:tr>
      <w:tr w:rsidR="00803FEB" w:rsidRPr="00DC4448" w14:paraId="250CD504" w14:textId="77777777" w:rsidTr="008004E2">
        <w:trPr>
          <w:cantSplit/>
          <w:trHeight w:val="4542"/>
        </w:trPr>
        <w:tc>
          <w:tcPr>
            <w:tcW w:w="945" w:type="pct"/>
            <w:shd w:val="clear" w:color="auto" w:fill="92D050"/>
            <w:vAlign w:val="center"/>
          </w:tcPr>
          <w:p w14:paraId="6A5AB723" w14:textId="77777777" w:rsidR="00803FEB" w:rsidRPr="00CF2988" w:rsidRDefault="00803FEB" w:rsidP="00803FEB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055" w:type="pct"/>
            <w:vAlign w:val="center"/>
          </w:tcPr>
          <w:p w14:paraId="3530A3BD" w14:textId="3B6DF2D3" w:rsidR="00D42573" w:rsidRDefault="00D42573" w:rsidP="00D42573">
            <w:pPr>
              <w:autoSpaceDE w:val="0"/>
              <w:autoSpaceDN w:val="0"/>
              <w:adjustRightInd w:val="0"/>
            </w:pPr>
            <w:r>
              <w:t>Finden Sie in einem ersten Schritt heraus, welche Entität</w:t>
            </w:r>
            <w:r w:rsidR="00152EB4">
              <w:t>stypen</w:t>
            </w:r>
            <w:r>
              <w:t xml:space="preserve"> von Bedeutung sind. Tragen Sie in den untenstehenden Tabellenkopf die Entität</w:t>
            </w:r>
            <w:r w:rsidR="00152EB4">
              <w:t>stypen</w:t>
            </w:r>
            <w:r>
              <w:t xml:space="preserve"> ein. In einem zweiten Schritt legen Sie fest, welche Eigenschaften je </w:t>
            </w:r>
            <w:r w:rsidR="00152EB4">
              <w:t>Typ</w:t>
            </w:r>
            <w:r>
              <w:t xml:space="preserve"> von Bedeutung sind und tragen Sie diese in die entsprechenden Tabellen ein.</w:t>
            </w:r>
          </w:p>
          <w:p w14:paraId="26066453" w14:textId="77777777" w:rsidR="00D42573" w:rsidRDefault="00D42573" w:rsidP="00D42573">
            <w:pPr>
              <w:autoSpaceDE w:val="0"/>
              <w:autoSpaceDN w:val="0"/>
              <w:adjustRightInd w:val="0"/>
            </w:pPr>
            <w:r>
              <w:t>Beachten Sie bitte:</w:t>
            </w:r>
          </w:p>
          <w:p w14:paraId="5E4395BF" w14:textId="77777777" w:rsidR="00D42573" w:rsidRDefault="00D42573" w:rsidP="00D42573">
            <w:r>
              <w:t xml:space="preserve">Eine </w:t>
            </w:r>
            <w:r>
              <w:rPr>
                <w:b/>
              </w:rPr>
              <w:t>CD</w:t>
            </w:r>
            <w:r>
              <w:t xml:space="preserve"> kann von einer einzigen </w:t>
            </w:r>
            <w:r>
              <w:rPr>
                <w:b/>
              </w:rPr>
              <w:t>Band</w:t>
            </w:r>
            <w:r>
              <w:t xml:space="preserve"> bzw. Sänger sein. Es gibt aber auch </w:t>
            </w:r>
            <w:r w:rsidR="00766CB3">
              <w:t>Sammlungen</w:t>
            </w:r>
            <w:r>
              <w:t xml:space="preserve"> mit </w:t>
            </w:r>
            <w:r w:rsidR="00766CB3">
              <w:t>verschiedenen</w:t>
            </w:r>
            <w:r>
              <w:t xml:space="preserve"> Bands darauf. Es gibt </w:t>
            </w:r>
            <w:r w:rsidR="00766CB3">
              <w:rPr>
                <w:b/>
              </w:rPr>
              <w:t>Songs</w:t>
            </w:r>
            <w:r>
              <w:t xml:space="preserve"> (Lieder, Titel), die von mehreren Bands gespielt worden sind.</w:t>
            </w:r>
          </w:p>
          <w:tbl>
            <w:tblPr>
              <w:tblW w:w="0" w:type="auto"/>
              <w:tblBorders>
                <w:top w:val="single" w:sz="4" w:space="0" w:color="D99594" w:themeColor="accent2" w:themeTint="99"/>
                <w:left w:val="single" w:sz="12" w:space="0" w:color="92D050"/>
                <w:bottom w:val="single" w:sz="12" w:space="0" w:color="92D050"/>
                <w:right w:val="single" w:sz="12" w:space="0" w:color="92D050"/>
                <w:insideH w:val="single" w:sz="12" w:space="0" w:color="92D050"/>
                <w:insideV w:val="single" w:sz="12" w:space="0" w:color="92D050"/>
              </w:tblBorders>
              <w:tblLook w:val="0000" w:firstRow="0" w:lastRow="0" w:firstColumn="0" w:lastColumn="0" w:noHBand="0" w:noVBand="0"/>
            </w:tblPr>
            <w:tblGrid>
              <w:gridCol w:w="1926"/>
              <w:gridCol w:w="1926"/>
              <w:gridCol w:w="1926"/>
            </w:tblGrid>
            <w:tr w:rsidR="00D42573" w:rsidRPr="001D6F37" w14:paraId="7FBCF279" w14:textId="77777777" w:rsidTr="008004E2">
              <w:tc>
                <w:tcPr>
                  <w:tcW w:w="1926" w:type="dxa"/>
                  <w:shd w:val="clear" w:color="auto" w:fill="92D050"/>
                  <w:vAlign w:val="center"/>
                </w:tcPr>
                <w:p w14:paraId="61D4B92B" w14:textId="3018655B" w:rsidR="00D42573" w:rsidRPr="001D6F37" w:rsidRDefault="00F71F89" w:rsidP="00D42573">
                  <w:pPr>
                    <w:rPr>
                      <w:b/>
                      <w:color w:val="FFFFFF" w:themeColor="background1"/>
                    </w:rPr>
                  </w:pPr>
                  <w:r>
                    <w:rPr>
                      <w:b/>
                      <w:color w:val="FFFFFF" w:themeColor="background1"/>
                    </w:rPr>
                    <w:t>CD</w:t>
                  </w:r>
                </w:p>
              </w:tc>
              <w:tc>
                <w:tcPr>
                  <w:tcW w:w="1926" w:type="dxa"/>
                  <w:shd w:val="clear" w:color="auto" w:fill="92D050"/>
                </w:tcPr>
                <w:p w14:paraId="38D09F55" w14:textId="088A3185" w:rsidR="00D42573" w:rsidRDefault="00F71F89" w:rsidP="00D42573">
                  <w:pPr>
                    <w:rPr>
                      <w:b/>
                      <w:color w:val="FFFFFF" w:themeColor="background1"/>
                    </w:rPr>
                  </w:pPr>
                  <w:r>
                    <w:rPr>
                      <w:b/>
                      <w:color w:val="FFFFFF" w:themeColor="background1"/>
                    </w:rPr>
                    <w:t>Band</w:t>
                  </w:r>
                </w:p>
              </w:tc>
              <w:tc>
                <w:tcPr>
                  <w:tcW w:w="1926" w:type="dxa"/>
                  <w:shd w:val="clear" w:color="auto" w:fill="92D050"/>
                </w:tcPr>
                <w:p w14:paraId="367D4B42" w14:textId="63F23F10" w:rsidR="00D42573" w:rsidRDefault="00F71F89" w:rsidP="00D42573">
                  <w:pPr>
                    <w:rPr>
                      <w:b/>
                      <w:color w:val="FFFFFF" w:themeColor="background1"/>
                    </w:rPr>
                  </w:pPr>
                  <w:r>
                    <w:rPr>
                      <w:b/>
                      <w:color w:val="FFFFFF" w:themeColor="background1"/>
                    </w:rPr>
                    <w:t>Songs</w:t>
                  </w:r>
                </w:p>
              </w:tc>
            </w:tr>
            <w:tr w:rsidR="00D42573" w14:paraId="7B42B38D" w14:textId="77777777" w:rsidTr="008004E2">
              <w:tc>
                <w:tcPr>
                  <w:tcW w:w="1926" w:type="dxa"/>
                  <w:shd w:val="clear" w:color="auto" w:fill="auto"/>
                  <w:vAlign w:val="center"/>
                </w:tcPr>
                <w:p w14:paraId="0EAF0173" w14:textId="25E50DB5" w:rsidR="00D42573" w:rsidRPr="00F71F89" w:rsidRDefault="00F71F89" w:rsidP="00D42573">
                  <w:pPr>
                    <w:rPr>
                      <w:color w:val="FF0000"/>
                    </w:rPr>
                  </w:pPr>
                  <w:r w:rsidRPr="00F71F89">
                    <w:rPr>
                      <w:color w:val="FF0000"/>
                    </w:rPr>
                    <w:t>CDNr</w:t>
                  </w:r>
                </w:p>
              </w:tc>
              <w:tc>
                <w:tcPr>
                  <w:tcW w:w="1926" w:type="dxa"/>
                </w:tcPr>
                <w:p w14:paraId="6AD7450F" w14:textId="6699455F" w:rsidR="00D42573" w:rsidRPr="00F71F89" w:rsidRDefault="00F71F89" w:rsidP="00D42573">
                  <w:pPr>
                    <w:rPr>
                      <w:color w:val="FF0000"/>
                    </w:rPr>
                  </w:pPr>
                  <w:r w:rsidRPr="00F71F89">
                    <w:rPr>
                      <w:color w:val="FF0000"/>
                    </w:rPr>
                    <w:t>BandNr</w:t>
                  </w:r>
                </w:p>
              </w:tc>
              <w:tc>
                <w:tcPr>
                  <w:tcW w:w="1926" w:type="dxa"/>
                </w:tcPr>
                <w:p w14:paraId="5F8137B3" w14:textId="20CB9FE3" w:rsidR="00D42573" w:rsidRPr="00F71F89" w:rsidRDefault="00F71F89" w:rsidP="00D42573">
                  <w:pPr>
                    <w:rPr>
                      <w:color w:val="FF0000"/>
                    </w:rPr>
                  </w:pPr>
                  <w:r w:rsidRPr="00F71F89">
                    <w:rPr>
                      <w:color w:val="FF0000"/>
                    </w:rPr>
                    <w:t>SongNr</w:t>
                  </w:r>
                </w:p>
              </w:tc>
            </w:tr>
            <w:tr w:rsidR="00D42573" w14:paraId="3499BE49" w14:textId="77777777" w:rsidTr="008004E2">
              <w:tc>
                <w:tcPr>
                  <w:tcW w:w="1926" w:type="dxa"/>
                  <w:shd w:val="clear" w:color="auto" w:fill="auto"/>
                </w:tcPr>
                <w:p w14:paraId="48EF2D25" w14:textId="4595CAB2" w:rsidR="00D42573" w:rsidRDefault="006B5523" w:rsidP="00D42573">
                  <w:r>
                    <w:t>An</w:t>
                  </w:r>
                  <w:r w:rsidR="00DD491E">
                    <w:t>z</w:t>
                  </w:r>
                  <w:r>
                    <w:t>Songs</w:t>
                  </w:r>
                </w:p>
              </w:tc>
              <w:tc>
                <w:tcPr>
                  <w:tcW w:w="1926" w:type="dxa"/>
                </w:tcPr>
                <w:p w14:paraId="1AA3C746" w14:textId="259BFAA5" w:rsidR="00D42573" w:rsidRDefault="006B5523" w:rsidP="00D42573">
                  <w:r>
                    <w:t>B_Name</w:t>
                  </w:r>
                </w:p>
              </w:tc>
              <w:tc>
                <w:tcPr>
                  <w:tcW w:w="1926" w:type="dxa"/>
                </w:tcPr>
                <w:p w14:paraId="18209250" w14:textId="107DCABC" w:rsidR="00D42573" w:rsidRDefault="006B5523" w:rsidP="00D42573">
                  <w:r>
                    <w:t>S_Name</w:t>
                  </w:r>
                </w:p>
              </w:tc>
            </w:tr>
            <w:tr w:rsidR="00D42573" w14:paraId="3D8D2FD0" w14:textId="77777777" w:rsidTr="008004E2">
              <w:tc>
                <w:tcPr>
                  <w:tcW w:w="1926" w:type="dxa"/>
                  <w:shd w:val="clear" w:color="auto" w:fill="auto"/>
                </w:tcPr>
                <w:p w14:paraId="0925CB58" w14:textId="4FF2EAD3" w:rsidR="00D42573" w:rsidRDefault="00DD491E" w:rsidP="00D42573">
                  <w:r>
                    <w:t>Speicher</w:t>
                  </w:r>
                </w:p>
              </w:tc>
              <w:tc>
                <w:tcPr>
                  <w:tcW w:w="1926" w:type="dxa"/>
                </w:tcPr>
                <w:p w14:paraId="09F693C3" w14:textId="167B3CF4" w:rsidR="00D42573" w:rsidRDefault="008E29B7" w:rsidP="00D42573">
                  <w:r>
                    <w:t>BandGrösse</w:t>
                  </w:r>
                </w:p>
              </w:tc>
              <w:tc>
                <w:tcPr>
                  <w:tcW w:w="1926" w:type="dxa"/>
                </w:tcPr>
                <w:p w14:paraId="538F5A6F" w14:textId="06F80AD7" w:rsidR="00D42573" w:rsidRDefault="006B5523" w:rsidP="00D42573">
                  <w:r>
                    <w:t>Länge</w:t>
                  </w:r>
                </w:p>
              </w:tc>
            </w:tr>
            <w:tr w:rsidR="00D42573" w14:paraId="0A3F46FB" w14:textId="77777777" w:rsidTr="008004E2">
              <w:tc>
                <w:tcPr>
                  <w:tcW w:w="1926" w:type="dxa"/>
                  <w:shd w:val="clear" w:color="auto" w:fill="auto"/>
                </w:tcPr>
                <w:p w14:paraId="6C701015" w14:textId="77777777" w:rsidR="00D42573" w:rsidRDefault="00D42573" w:rsidP="00D42573"/>
              </w:tc>
              <w:tc>
                <w:tcPr>
                  <w:tcW w:w="1926" w:type="dxa"/>
                </w:tcPr>
                <w:p w14:paraId="2225E772" w14:textId="77777777" w:rsidR="00D42573" w:rsidRDefault="00D42573" w:rsidP="00D42573"/>
              </w:tc>
              <w:tc>
                <w:tcPr>
                  <w:tcW w:w="1926" w:type="dxa"/>
                </w:tcPr>
                <w:p w14:paraId="232CD6F5" w14:textId="77777777" w:rsidR="00D42573" w:rsidRDefault="00D42573" w:rsidP="00D42573"/>
              </w:tc>
            </w:tr>
            <w:tr w:rsidR="00D42573" w14:paraId="45C43F5F" w14:textId="77777777" w:rsidTr="008004E2">
              <w:tc>
                <w:tcPr>
                  <w:tcW w:w="1926" w:type="dxa"/>
                  <w:shd w:val="clear" w:color="auto" w:fill="auto"/>
                </w:tcPr>
                <w:p w14:paraId="3892B3B8" w14:textId="0E6AA639" w:rsidR="00D42573" w:rsidRPr="006B5523" w:rsidRDefault="006B5523" w:rsidP="00D42573">
                  <w:pPr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BandNr</w:t>
                  </w:r>
                </w:p>
              </w:tc>
              <w:tc>
                <w:tcPr>
                  <w:tcW w:w="1926" w:type="dxa"/>
                </w:tcPr>
                <w:p w14:paraId="6F057DF2" w14:textId="77777777" w:rsidR="00D42573" w:rsidRPr="006B5523" w:rsidRDefault="00D42573" w:rsidP="00D42573">
                  <w:pPr>
                    <w:rPr>
                      <w:i/>
                      <w:iCs/>
                    </w:rPr>
                  </w:pPr>
                </w:p>
              </w:tc>
              <w:tc>
                <w:tcPr>
                  <w:tcW w:w="1926" w:type="dxa"/>
                </w:tcPr>
                <w:p w14:paraId="40BDA087" w14:textId="5693BD53" w:rsidR="00D42573" w:rsidRPr="006B5523" w:rsidRDefault="006B5523" w:rsidP="00D42573">
                  <w:pPr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BandNr</w:t>
                  </w:r>
                </w:p>
              </w:tc>
            </w:tr>
          </w:tbl>
          <w:p w14:paraId="14C001AC" w14:textId="77777777" w:rsidR="00803FEB" w:rsidRPr="00DC4448" w:rsidRDefault="00803FEB" w:rsidP="00803FEB"/>
        </w:tc>
      </w:tr>
      <w:tr w:rsidR="00803FEB" w:rsidRPr="00DC4448" w14:paraId="47B9C7CF" w14:textId="77777777" w:rsidTr="008004E2">
        <w:trPr>
          <w:cantSplit/>
          <w:trHeight w:val="1130"/>
        </w:trPr>
        <w:tc>
          <w:tcPr>
            <w:tcW w:w="945" w:type="pct"/>
            <w:shd w:val="clear" w:color="auto" w:fill="92D050"/>
            <w:vAlign w:val="center"/>
          </w:tcPr>
          <w:p w14:paraId="7854B066" w14:textId="77777777" w:rsidR="00803FEB" w:rsidRPr="00CF2988" w:rsidRDefault="00803FEB" w:rsidP="00803FEB">
            <w:pPr>
              <w:rPr>
                <w:b/>
              </w:rPr>
            </w:pPr>
            <w:r>
              <w:rPr>
                <w:b/>
              </w:rPr>
              <w:t>Hinweis</w:t>
            </w:r>
          </w:p>
        </w:tc>
        <w:tc>
          <w:tcPr>
            <w:tcW w:w="4055" w:type="pct"/>
            <w:vAlign w:val="center"/>
          </w:tcPr>
          <w:p w14:paraId="640030DD" w14:textId="77777777" w:rsidR="00803FEB" w:rsidRDefault="00803FEB" w:rsidP="00803FEB">
            <w:pPr>
              <w:pStyle w:val="Aufzhlungszeichen"/>
              <w:ind w:left="170" w:hanging="170"/>
            </w:pPr>
            <w:r>
              <w:t>Lösen Sie die Aufgabe in 2er-Gruppen. Notieren Sie sich allfällige Unklarheiten oder fragen Sie Ihren Fachdozenten</w:t>
            </w:r>
          </w:p>
          <w:p w14:paraId="765F7934" w14:textId="77777777" w:rsidR="00803FEB" w:rsidRPr="00DC4448" w:rsidRDefault="00803FEB" w:rsidP="00803FEB">
            <w:pPr>
              <w:pStyle w:val="Aufzhlungszeichen"/>
              <w:ind w:left="170" w:hanging="170"/>
              <w:rPr>
                <w:rFonts w:cs="Arial"/>
              </w:rPr>
            </w:pPr>
            <w:r>
              <w:t>Alle Hilfsmittel die Sie benötigen / einsetzen wollen</w:t>
            </w:r>
          </w:p>
        </w:tc>
      </w:tr>
      <w:tr w:rsidR="00803FEB" w:rsidRPr="00DC4448" w14:paraId="6B9311C7" w14:textId="77777777" w:rsidTr="008004E2">
        <w:trPr>
          <w:cantSplit/>
          <w:trHeight w:val="821"/>
        </w:trPr>
        <w:tc>
          <w:tcPr>
            <w:tcW w:w="945" w:type="pct"/>
            <w:shd w:val="clear" w:color="auto" w:fill="92D050"/>
            <w:vAlign w:val="center"/>
          </w:tcPr>
          <w:p w14:paraId="3D333D38" w14:textId="77777777" w:rsidR="00803FEB" w:rsidRPr="00CF2988" w:rsidRDefault="00803FEB" w:rsidP="00803FEB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71C07232" w14:textId="77777777" w:rsidR="00803FEB" w:rsidRDefault="00803FEB" w:rsidP="00803FEB">
            <w:pPr>
              <w:pStyle w:val="Aufzhlungszeichen"/>
              <w:ind w:left="227" w:hanging="227"/>
            </w:pPr>
            <w:r>
              <w:t>Je eine Tabelle mit mehre</w:t>
            </w:r>
            <w:r w:rsidR="00BD6CC1">
              <w:t>ren Merkmalen/Eigenschaften</w:t>
            </w:r>
            <w:r w:rsidR="00D42573">
              <w:t>, die für eine CD-Sammlung von Bedeutung sind.</w:t>
            </w:r>
          </w:p>
          <w:p w14:paraId="7EE9D4BB" w14:textId="77777777" w:rsidR="00803FEB" w:rsidRPr="00DC4448" w:rsidRDefault="00803FEB" w:rsidP="00BD6CC1">
            <w:pPr>
              <w:pStyle w:val="Aufzhlungszeichen"/>
              <w:ind w:left="227" w:hanging="227"/>
            </w:pPr>
            <w:r>
              <w:rPr>
                <w:b/>
              </w:rPr>
              <w:t xml:space="preserve">Selbstkontrolle: </w:t>
            </w:r>
            <w:r w:rsidR="00D42573">
              <w:t>Ich habe drei Tabellen mit Merkmalen, die für eine CD-Sammlung relevant sind</w:t>
            </w:r>
            <w:r w:rsidR="00BD6CC1">
              <w:t>.</w:t>
            </w:r>
          </w:p>
        </w:tc>
      </w:tr>
      <w:bookmarkEnd w:id="1"/>
      <w:bookmarkEnd w:id="2"/>
      <w:bookmarkEnd w:id="3"/>
    </w:tbl>
    <w:p w14:paraId="041DE546" w14:textId="77777777" w:rsidR="005D5414" w:rsidRDefault="005D5414" w:rsidP="005D5414">
      <w:pPr>
        <w:rPr>
          <w:lang w:eastAsia="de-DE"/>
        </w:rPr>
      </w:pPr>
    </w:p>
    <w:sectPr w:rsidR="005D5414" w:rsidSect="008173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37CEAD" w14:textId="77777777" w:rsidR="00E81FBC" w:rsidRDefault="00E81FBC" w:rsidP="00BA7579">
      <w:r>
        <w:separator/>
      </w:r>
    </w:p>
  </w:endnote>
  <w:endnote w:type="continuationSeparator" w:id="0">
    <w:p w14:paraId="78C596F8" w14:textId="77777777" w:rsidR="00E81FBC" w:rsidRDefault="00E81FBC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2B2E72" w14:textId="77777777" w:rsidR="008004E2" w:rsidRDefault="008004E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C00BF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2666E9">
      <w:rPr>
        <w:noProof/>
      </w:rPr>
      <w:t>2</w:t>
    </w:r>
    <w:r w:rsidRPr="00DA096B">
      <w:fldChar w:fldCharType="end"/>
    </w:r>
    <w:r w:rsidRPr="00DA096B">
      <w:t xml:space="preserve"> von </w:t>
    </w:r>
    <w:r w:rsidR="008E29B7">
      <w:fldChar w:fldCharType="begin"/>
    </w:r>
    <w:r w:rsidR="008E29B7">
      <w:instrText xml:space="preserve"> NUMPAGES  \* MERGEFORMAT </w:instrText>
    </w:r>
    <w:r w:rsidR="008E29B7">
      <w:fldChar w:fldCharType="separate"/>
    </w:r>
    <w:r w:rsidR="002666E9">
      <w:rPr>
        <w:noProof/>
      </w:rPr>
      <w:t>2</w:t>
    </w:r>
    <w:r w:rsidR="008E29B7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4D94D4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r w:rsidR="008E29B7">
      <w:fldChar w:fldCharType="begin"/>
    </w:r>
    <w:r w:rsidR="008E29B7">
      <w:instrText xml:space="preserve"> FILENAME   \* MERGEFORMAT </w:instrText>
    </w:r>
    <w:r w:rsidR="008E29B7">
      <w:fldChar w:fldCharType="separate"/>
    </w:r>
    <w:r w:rsidR="008004E2">
      <w:rPr>
        <w:noProof/>
      </w:rPr>
      <w:t>M104_Uebung_06_Inventardatenbank_3.docx</w:t>
    </w:r>
    <w:r w:rsidR="008E29B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C58AE2" w14:textId="77777777" w:rsidR="00E81FBC" w:rsidRDefault="00E81FBC" w:rsidP="00BA7579">
      <w:r>
        <w:separator/>
      </w:r>
    </w:p>
  </w:footnote>
  <w:footnote w:type="continuationSeparator" w:id="0">
    <w:p w14:paraId="58F4E656" w14:textId="77777777" w:rsidR="00E81FBC" w:rsidRDefault="00E81FBC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07D517" w14:textId="77777777" w:rsidR="008004E2" w:rsidRDefault="008004E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3E9AB" w14:textId="77777777" w:rsidR="001C50AB" w:rsidRPr="006470BF" w:rsidRDefault="001C50AB" w:rsidP="00817302">
    <w:pPr>
      <w:pStyle w:val="Dokumenttitel"/>
      <w:tabs>
        <w:tab w:val="right" w:pos="9354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2666E9">
      <w:rPr>
        <w:noProof/>
      </w:rPr>
      <w:t>1</w:t>
    </w:r>
    <w:r w:rsidR="002666E9">
      <w:rPr>
        <w:noProof/>
      </w:rPr>
      <w:tab/>
      <w:t>Mindmap DMBS skizzieren</w:t>
    </w:r>
    <w:r w:rsidR="002666E9">
      <w:rPr>
        <w:noProof/>
      </w:rPr>
      <w:tab/>
      <w:t>(1.0)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309AF9" w14:textId="77777777" w:rsidR="008004E2" w:rsidRDefault="008004E2" w:rsidP="008004E2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26C0F605" wp14:editId="53AAE12D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B63625" w14:textId="77777777" w:rsidR="001C50AB" w:rsidRPr="008004E2" w:rsidRDefault="001C50AB" w:rsidP="008004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521"/>
        </w:tabs>
        <w:ind w:left="1521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126"/>
        </w:tabs>
        <w:ind w:left="2126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520"/>
        </w:tabs>
        <w:ind w:left="2268" w:hanging="2268"/>
      </w:pPr>
      <w:rPr>
        <w:rFonts w:hint="default"/>
      </w:rPr>
    </w:lvl>
  </w:abstractNum>
  <w:abstractNum w:abstractNumId="18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8"/>
  </w:num>
  <w:num w:numId="5">
    <w:abstractNumId w:val="11"/>
  </w:num>
  <w:num w:numId="6">
    <w:abstractNumId w:val="12"/>
  </w:num>
  <w:num w:numId="7">
    <w:abstractNumId w:val="16"/>
  </w:num>
  <w:num w:numId="8">
    <w:abstractNumId w:val="14"/>
  </w:num>
  <w:num w:numId="9">
    <w:abstractNumId w:val="3"/>
  </w:num>
  <w:num w:numId="10">
    <w:abstractNumId w:val="9"/>
  </w:num>
  <w:num w:numId="11">
    <w:abstractNumId w:val="10"/>
  </w:num>
  <w:num w:numId="12">
    <w:abstractNumId w:val="1"/>
  </w:num>
  <w:num w:numId="13">
    <w:abstractNumId w:val="4"/>
  </w:num>
  <w:num w:numId="14">
    <w:abstractNumId w:val="5"/>
  </w:num>
  <w:num w:numId="15">
    <w:abstractNumId w:val="6"/>
  </w:num>
  <w:num w:numId="16">
    <w:abstractNumId w:val="15"/>
  </w:num>
  <w:num w:numId="17">
    <w:abstractNumId w:val="2"/>
  </w:num>
  <w:num w:numId="18">
    <w:abstractNumId w:val="13"/>
  </w:num>
  <w:num w:numId="19">
    <w:abstractNumId w:val="18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20E94"/>
    <w:rsid w:val="00045F5D"/>
    <w:rsid w:val="0005680D"/>
    <w:rsid w:val="000636C0"/>
    <w:rsid w:val="00063E56"/>
    <w:rsid w:val="0007115E"/>
    <w:rsid w:val="00082094"/>
    <w:rsid w:val="000938CF"/>
    <w:rsid w:val="000A4C02"/>
    <w:rsid w:val="000B7B9D"/>
    <w:rsid w:val="000D0D1D"/>
    <w:rsid w:val="000D52E6"/>
    <w:rsid w:val="000D5F78"/>
    <w:rsid w:val="000F307A"/>
    <w:rsid w:val="00107448"/>
    <w:rsid w:val="00123539"/>
    <w:rsid w:val="001316DE"/>
    <w:rsid w:val="001367E9"/>
    <w:rsid w:val="00146AC4"/>
    <w:rsid w:val="00152EB4"/>
    <w:rsid w:val="00160BD5"/>
    <w:rsid w:val="00165CA1"/>
    <w:rsid w:val="00184719"/>
    <w:rsid w:val="00191583"/>
    <w:rsid w:val="0019254C"/>
    <w:rsid w:val="00193862"/>
    <w:rsid w:val="001B2BEE"/>
    <w:rsid w:val="001C50AB"/>
    <w:rsid w:val="001D03B5"/>
    <w:rsid w:val="001E163B"/>
    <w:rsid w:val="001E7977"/>
    <w:rsid w:val="001F0B92"/>
    <w:rsid w:val="001F5A83"/>
    <w:rsid w:val="001F7447"/>
    <w:rsid w:val="00204FA0"/>
    <w:rsid w:val="002158CA"/>
    <w:rsid w:val="00215B40"/>
    <w:rsid w:val="0022692D"/>
    <w:rsid w:val="00233691"/>
    <w:rsid w:val="00237D08"/>
    <w:rsid w:val="00240DDF"/>
    <w:rsid w:val="002666E9"/>
    <w:rsid w:val="0027354A"/>
    <w:rsid w:val="002739B5"/>
    <w:rsid w:val="00292AE0"/>
    <w:rsid w:val="00295137"/>
    <w:rsid w:val="002A0314"/>
    <w:rsid w:val="002C57A0"/>
    <w:rsid w:val="002C5FE0"/>
    <w:rsid w:val="003008C1"/>
    <w:rsid w:val="00305D5B"/>
    <w:rsid w:val="00320CD4"/>
    <w:rsid w:val="00323C2C"/>
    <w:rsid w:val="00331C10"/>
    <w:rsid w:val="00332EF3"/>
    <w:rsid w:val="00341F3E"/>
    <w:rsid w:val="00345C10"/>
    <w:rsid w:val="003532CD"/>
    <w:rsid w:val="003651A3"/>
    <w:rsid w:val="00370FB9"/>
    <w:rsid w:val="003716BA"/>
    <w:rsid w:val="00374F31"/>
    <w:rsid w:val="00381AB8"/>
    <w:rsid w:val="00382734"/>
    <w:rsid w:val="0038722F"/>
    <w:rsid w:val="00387E4E"/>
    <w:rsid w:val="00394719"/>
    <w:rsid w:val="003A2D27"/>
    <w:rsid w:val="003A70BA"/>
    <w:rsid w:val="003D2847"/>
    <w:rsid w:val="003E69D0"/>
    <w:rsid w:val="003E7F00"/>
    <w:rsid w:val="004232D7"/>
    <w:rsid w:val="004252BB"/>
    <w:rsid w:val="00432E43"/>
    <w:rsid w:val="00433587"/>
    <w:rsid w:val="004467B4"/>
    <w:rsid w:val="00450E45"/>
    <w:rsid w:val="00452D77"/>
    <w:rsid w:val="00453683"/>
    <w:rsid w:val="004537C1"/>
    <w:rsid w:val="004657CA"/>
    <w:rsid w:val="004677DA"/>
    <w:rsid w:val="004678B5"/>
    <w:rsid w:val="0047471A"/>
    <w:rsid w:val="004755F0"/>
    <w:rsid w:val="00484A42"/>
    <w:rsid w:val="00484EC9"/>
    <w:rsid w:val="004923F3"/>
    <w:rsid w:val="00496976"/>
    <w:rsid w:val="004A1304"/>
    <w:rsid w:val="004A2E8F"/>
    <w:rsid w:val="004C2E44"/>
    <w:rsid w:val="004C60CC"/>
    <w:rsid w:val="004D0628"/>
    <w:rsid w:val="004D221B"/>
    <w:rsid w:val="004D3025"/>
    <w:rsid w:val="004E34A1"/>
    <w:rsid w:val="004E5010"/>
    <w:rsid w:val="004F04E9"/>
    <w:rsid w:val="0050560F"/>
    <w:rsid w:val="005069AA"/>
    <w:rsid w:val="005200FC"/>
    <w:rsid w:val="005569A2"/>
    <w:rsid w:val="00565541"/>
    <w:rsid w:val="00574E7F"/>
    <w:rsid w:val="00586BF4"/>
    <w:rsid w:val="0059214B"/>
    <w:rsid w:val="005960C1"/>
    <w:rsid w:val="005A1C68"/>
    <w:rsid w:val="005A4A98"/>
    <w:rsid w:val="005A718C"/>
    <w:rsid w:val="005D5414"/>
    <w:rsid w:val="005E2FB4"/>
    <w:rsid w:val="005F66B0"/>
    <w:rsid w:val="0061685A"/>
    <w:rsid w:val="00617F6D"/>
    <w:rsid w:val="006251A1"/>
    <w:rsid w:val="0063021B"/>
    <w:rsid w:val="00631FDD"/>
    <w:rsid w:val="00633092"/>
    <w:rsid w:val="0064498D"/>
    <w:rsid w:val="006470BF"/>
    <w:rsid w:val="006508FA"/>
    <w:rsid w:val="006602B7"/>
    <w:rsid w:val="0066378D"/>
    <w:rsid w:val="00685B8E"/>
    <w:rsid w:val="00690A38"/>
    <w:rsid w:val="0069676B"/>
    <w:rsid w:val="006A05C9"/>
    <w:rsid w:val="006A0EB3"/>
    <w:rsid w:val="006A6103"/>
    <w:rsid w:val="006B5523"/>
    <w:rsid w:val="006C2FFF"/>
    <w:rsid w:val="006C3764"/>
    <w:rsid w:val="006C6B22"/>
    <w:rsid w:val="006D33B5"/>
    <w:rsid w:val="006E52DF"/>
    <w:rsid w:val="006F0C99"/>
    <w:rsid w:val="00713F1E"/>
    <w:rsid w:val="007176F7"/>
    <w:rsid w:val="007232DC"/>
    <w:rsid w:val="00752E33"/>
    <w:rsid w:val="00766CB3"/>
    <w:rsid w:val="00766D09"/>
    <w:rsid w:val="007734FD"/>
    <w:rsid w:val="0078792B"/>
    <w:rsid w:val="00794B7D"/>
    <w:rsid w:val="007A6FC3"/>
    <w:rsid w:val="007B3CCF"/>
    <w:rsid w:val="007D5569"/>
    <w:rsid w:val="007D724B"/>
    <w:rsid w:val="007F3B4A"/>
    <w:rsid w:val="007F72CB"/>
    <w:rsid w:val="008004E2"/>
    <w:rsid w:val="00803FEB"/>
    <w:rsid w:val="00810B34"/>
    <w:rsid w:val="00817302"/>
    <w:rsid w:val="0082389F"/>
    <w:rsid w:val="0089535C"/>
    <w:rsid w:val="008A5E7F"/>
    <w:rsid w:val="008B0EF8"/>
    <w:rsid w:val="008C5406"/>
    <w:rsid w:val="008D11F2"/>
    <w:rsid w:val="008D23A8"/>
    <w:rsid w:val="008E29B7"/>
    <w:rsid w:val="008E4A7A"/>
    <w:rsid w:val="008E6010"/>
    <w:rsid w:val="008E7DC2"/>
    <w:rsid w:val="008F2F8B"/>
    <w:rsid w:val="0090352B"/>
    <w:rsid w:val="00907636"/>
    <w:rsid w:val="009333F7"/>
    <w:rsid w:val="00941D23"/>
    <w:rsid w:val="009501DC"/>
    <w:rsid w:val="00953816"/>
    <w:rsid w:val="00965EDC"/>
    <w:rsid w:val="00982B00"/>
    <w:rsid w:val="00994AC0"/>
    <w:rsid w:val="0099538F"/>
    <w:rsid w:val="009A65B1"/>
    <w:rsid w:val="009C0388"/>
    <w:rsid w:val="009C04DD"/>
    <w:rsid w:val="009C53E9"/>
    <w:rsid w:val="00A10C60"/>
    <w:rsid w:val="00A10D5B"/>
    <w:rsid w:val="00A35938"/>
    <w:rsid w:val="00A35F45"/>
    <w:rsid w:val="00A40BE0"/>
    <w:rsid w:val="00A52799"/>
    <w:rsid w:val="00A74368"/>
    <w:rsid w:val="00A96E94"/>
    <w:rsid w:val="00AC0BC4"/>
    <w:rsid w:val="00AD2189"/>
    <w:rsid w:val="00AE066F"/>
    <w:rsid w:val="00AE0D5F"/>
    <w:rsid w:val="00AE657B"/>
    <w:rsid w:val="00AF2221"/>
    <w:rsid w:val="00AF2250"/>
    <w:rsid w:val="00AF5087"/>
    <w:rsid w:val="00AF6FCF"/>
    <w:rsid w:val="00B049F9"/>
    <w:rsid w:val="00B3130C"/>
    <w:rsid w:val="00B3606A"/>
    <w:rsid w:val="00B46D64"/>
    <w:rsid w:val="00B50384"/>
    <w:rsid w:val="00B71801"/>
    <w:rsid w:val="00B91600"/>
    <w:rsid w:val="00BA1373"/>
    <w:rsid w:val="00BA7579"/>
    <w:rsid w:val="00BC1341"/>
    <w:rsid w:val="00BD1F1A"/>
    <w:rsid w:val="00BD2096"/>
    <w:rsid w:val="00BD37E9"/>
    <w:rsid w:val="00BD5B6D"/>
    <w:rsid w:val="00BD6CC1"/>
    <w:rsid w:val="00BD7674"/>
    <w:rsid w:val="00BF57C9"/>
    <w:rsid w:val="00C05234"/>
    <w:rsid w:val="00C30799"/>
    <w:rsid w:val="00C33402"/>
    <w:rsid w:val="00C43D5E"/>
    <w:rsid w:val="00C44C49"/>
    <w:rsid w:val="00C457D0"/>
    <w:rsid w:val="00C51554"/>
    <w:rsid w:val="00C61E59"/>
    <w:rsid w:val="00C62DB7"/>
    <w:rsid w:val="00C74020"/>
    <w:rsid w:val="00C77373"/>
    <w:rsid w:val="00C85C00"/>
    <w:rsid w:val="00C95DA0"/>
    <w:rsid w:val="00CA6C07"/>
    <w:rsid w:val="00CD185A"/>
    <w:rsid w:val="00CD5D90"/>
    <w:rsid w:val="00CF1407"/>
    <w:rsid w:val="00CF2988"/>
    <w:rsid w:val="00D02868"/>
    <w:rsid w:val="00D03F38"/>
    <w:rsid w:val="00D132E2"/>
    <w:rsid w:val="00D15B74"/>
    <w:rsid w:val="00D2672D"/>
    <w:rsid w:val="00D42573"/>
    <w:rsid w:val="00D71235"/>
    <w:rsid w:val="00D72579"/>
    <w:rsid w:val="00D96A16"/>
    <w:rsid w:val="00DA096B"/>
    <w:rsid w:val="00DB2C8C"/>
    <w:rsid w:val="00DB4DA5"/>
    <w:rsid w:val="00DC4448"/>
    <w:rsid w:val="00DD48BA"/>
    <w:rsid w:val="00DD491E"/>
    <w:rsid w:val="00DD729A"/>
    <w:rsid w:val="00DF27A7"/>
    <w:rsid w:val="00DF6B17"/>
    <w:rsid w:val="00E001D8"/>
    <w:rsid w:val="00E15021"/>
    <w:rsid w:val="00E3031D"/>
    <w:rsid w:val="00E326B7"/>
    <w:rsid w:val="00E41AF8"/>
    <w:rsid w:val="00E521FE"/>
    <w:rsid w:val="00E67164"/>
    <w:rsid w:val="00E81FBC"/>
    <w:rsid w:val="00E849BC"/>
    <w:rsid w:val="00EA3EED"/>
    <w:rsid w:val="00EA6571"/>
    <w:rsid w:val="00EB5900"/>
    <w:rsid w:val="00EC2892"/>
    <w:rsid w:val="00EC58A6"/>
    <w:rsid w:val="00ED17B4"/>
    <w:rsid w:val="00EE47E0"/>
    <w:rsid w:val="00EE7115"/>
    <w:rsid w:val="00EE7C49"/>
    <w:rsid w:val="00EF20DE"/>
    <w:rsid w:val="00F017B5"/>
    <w:rsid w:val="00F6356F"/>
    <w:rsid w:val="00F645D0"/>
    <w:rsid w:val="00F650EF"/>
    <w:rsid w:val="00F714DD"/>
    <w:rsid w:val="00F718B6"/>
    <w:rsid w:val="00F71F89"/>
    <w:rsid w:val="00F85446"/>
    <w:rsid w:val="00FA6F79"/>
    <w:rsid w:val="00FB1918"/>
    <w:rsid w:val="00FD187B"/>
    <w:rsid w:val="00FD5089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13BBF096"/>
  <w15:docId w15:val="{B41B72A5-F971-43F2-A42B-75AE5CF2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E7C49"/>
    <w:pPr>
      <w:spacing w:before="60" w:after="6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clear" w:pos="1521"/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rsid w:val="00A40BE0"/>
    <w:pPr>
      <w:numPr>
        <w:ilvl w:val="2"/>
      </w:numPr>
      <w:tabs>
        <w:tab w:val="clear" w:pos="1134"/>
      </w:tabs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rsid w:val="00EC2892"/>
    <w:pPr>
      <w:numPr>
        <w:ilvl w:val="3"/>
      </w:numPr>
      <w:tabs>
        <w:tab w:val="clear" w:pos="1134"/>
      </w:tabs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rsid w:val="00A40BE0"/>
    <w:pPr>
      <w:numPr>
        <w:ilvl w:val="5"/>
      </w:numPr>
      <w:tabs>
        <w:tab w:val="clear" w:pos="1701"/>
      </w:tabs>
      <w:ind w:left="1418" w:hanging="1418"/>
      <w:outlineLvl w:val="5"/>
    </w:pPr>
  </w:style>
  <w:style w:type="paragraph" w:styleId="berschrift7">
    <w:name w:val="heading 7"/>
    <w:basedOn w:val="berschrift6"/>
    <w:next w:val="Standard"/>
    <w:rsid w:val="00A40BE0"/>
    <w:pPr>
      <w:numPr>
        <w:ilvl w:val="6"/>
      </w:numPr>
      <w:tabs>
        <w:tab w:val="clear" w:pos="1843"/>
      </w:tabs>
      <w:ind w:left="1418" w:hanging="1418"/>
      <w:outlineLvl w:val="6"/>
    </w:pPr>
  </w:style>
  <w:style w:type="paragraph" w:styleId="berschrift8">
    <w:name w:val="heading 8"/>
    <w:basedOn w:val="berschrift1"/>
    <w:next w:val="Standard"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F6356F"/>
    <w:pPr>
      <w:numPr>
        <w:numId w:val="1"/>
      </w:numPr>
      <w:tabs>
        <w:tab w:val="left" w:pos="227"/>
      </w:tabs>
      <w:spacing w:before="60" w:after="60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ularstandart">
    <w:name w:val="Formular standart"/>
    <w:basedOn w:val="Absatz-Standardschriftart"/>
    <w:rsid w:val="008004E2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DBF17B1-3E37-48C4-A28B-2C51663AD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1399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Valentino Panico</cp:lastModifiedBy>
  <cp:revision>15</cp:revision>
  <cp:lastPrinted>2013-10-09T10:47:00Z</cp:lastPrinted>
  <dcterms:created xsi:type="dcterms:W3CDTF">2016-12-15T10:34:00Z</dcterms:created>
  <dcterms:modified xsi:type="dcterms:W3CDTF">2021-02-19T08:50:00Z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